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5953"/>
      </w:tblGrid>
      <w:tr w:rsidR="00DF3BF3" w:rsidRPr="007A452E" w:rsidTr="004C28A4">
        <w:tc>
          <w:tcPr>
            <w:tcW w:w="4112" w:type="dxa"/>
          </w:tcPr>
          <w:p w:rsidR="009A753B" w:rsidRPr="009A753B" w:rsidRDefault="009A753B" w:rsidP="004C28A4">
            <w:pPr>
              <w:jc w:val="center"/>
              <w:rPr>
                <w:rFonts w:ascii="Times New Roman" w:hAnsi="Times New Roman" w:cs="Times New Roman"/>
                <w:b/>
                <w:sz w:val="26"/>
                <w:szCs w:val="26"/>
                <w:lang w:val="en-US"/>
              </w:rPr>
            </w:pPr>
            <w:r w:rsidRPr="009A753B">
              <w:rPr>
                <w:rFonts w:ascii="Times New Roman" w:hAnsi="Times New Roman" w:cs="Times New Roman"/>
                <w:b/>
                <w:sz w:val="26"/>
                <w:szCs w:val="26"/>
                <w:lang w:val="en-US"/>
              </w:rPr>
              <w:t>ỦY BAN NHÂN DÂN</w:t>
            </w:r>
          </w:p>
          <w:p w:rsidR="00DF3BF3" w:rsidRDefault="009A753B" w:rsidP="004C28A4">
            <w:pPr>
              <w:jc w:val="center"/>
              <w:rPr>
                <w:rFonts w:ascii="Times New Roman" w:hAnsi="Times New Roman" w:cs="Times New Roman"/>
                <w:b/>
                <w:sz w:val="26"/>
                <w:szCs w:val="26"/>
                <w:lang w:val="en-US"/>
              </w:rPr>
            </w:pPr>
            <w:r>
              <w:rPr>
                <w:rFonts w:ascii="Times New Roman" w:hAnsi="Times New Roman" w:cs="Times New Roman"/>
                <w:b/>
                <w:noProof/>
                <w:sz w:val="26"/>
                <w:szCs w:val="26"/>
                <w:lang w:val="en-US"/>
              </w:rPr>
              <mc:AlternateContent>
                <mc:Choice Requires="wps">
                  <w:drawing>
                    <wp:anchor distT="0" distB="0" distL="114300" distR="114300" simplePos="0" relativeHeight="251659264" behindDoc="0" locked="0" layoutInCell="1" allowOverlap="1" wp14:anchorId="38AF19AA" wp14:editId="30786B25">
                      <wp:simplePos x="0" y="0"/>
                      <wp:positionH relativeFrom="column">
                        <wp:posOffset>874395</wp:posOffset>
                      </wp:positionH>
                      <wp:positionV relativeFrom="paragraph">
                        <wp:posOffset>194945</wp:posOffset>
                      </wp:positionV>
                      <wp:extent cx="6286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28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4E702E5"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85pt,15.35pt" to="118.3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" strokecolor="black [3040]"/>
                  </w:pict>
                </mc:Fallback>
              </mc:AlternateContent>
            </w:r>
            <w:r w:rsidR="00DF3BF3">
              <w:rPr>
                <w:rFonts w:ascii="Times New Roman" w:hAnsi="Times New Roman" w:cs="Times New Roman"/>
                <w:b/>
                <w:sz w:val="26"/>
                <w:szCs w:val="26"/>
                <w:lang w:val="en-US"/>
              </w:rPr>
              <w:t>HUYỆN THẠCH HÀ</w:t>
            </w:r>
          </w:p>
          <w:p w:rsidR="00DF3BF3" w:rsidRDefault="00DF3BF3" w:rsidP="004C28A4">
            <w:pPr>
              <w:jc w:val="center"/>
              <w:rPr>
                <w:rFonts w:ascii="Times New Roman" w:hAnsi="Times New Roman" w:cs="Times New Roman"/>
                <w:b/>
                <w:sz w:val="26"/>
                <w:szCs w:val="26"/>
                <w:lang w:val="en-US"/>
              </w:rPr>
            </w:pPr>
          </w:p>
          <w:p w:rsidR="00DF3BF3" w:rsidRPr="009A753B" w:rsidRDefault="004704BF" w:rsidP="004C28A4">
            <w:pPr>
              <w:jc w:val="center"/>
              <w:rPr>
                <w:rFonts w:ascii="Times New Roman" w:hAnsi="Times New Roman" w:cs="Times New Roman"/>
                <w:sz w:val="26"/>
                <w:szCs w:val="26"/>
                <w:lang w:val="en-US"/>
              </w:rPr>
            </w:pPr>
            <w:r w:rsidRPr="009A753B">
              <w:rPr>
                <w:rFonts w:ascii="Times New Roman" w:hAnsi="Times New Roman" w:cs="Times New Roman"/>
                <w:sz w:val="26"/>
                <w:szCs w:val="26"/>
                <w:lang w:val="en-US"/>
              </w:rPr>
              <w:t>Số:          /UBND</w:t>
            </w:r>
          </w:p>
          <w:p w:rsidR="004704BF" w:rsidRPr="007A452E" w:rsidRDefault="004704BF" w:rsidP="004C28A4">
            <w:pPr>
              <w:jc w:val="center"/>
              <w:rPr>
                <w:rFonts w:ascii="Times New Roman" w:hAnsi="Times New Roman" w:cs="Times New Roman"/>
                <w:sz w:val="26"/>
                <w:szCs w:val="26"/>
                <w:lang w:val="en-US"/>
              </w:rPr>
            </w:pPr>
            <w:r w:rsidRPr="00D51D79">
              <w:rPr>
                <w:rFonts w:ascii="Times New Roman" w:hAnsi="Times New Roman" w:cs="Times New Roman"/>
                <w:sz w:val="24"/>
                <w:szCs w:val="26"/>
                <w:lang w:val="en-US"/>
              </w:rPr>
              <w:t>V/v tăng cường quản lý người bệnh tâm thần, người có biểu hiện “ngáo đá”</w:t>
            </w:r>
          </w:p>
        </w:tc>
        <w:tc>
          <w:tcPr>
            <w:tcW w:w="5953" w:type="dxa"/>
          </w:tcPr>
          <w:p w:rsidR="00DF3BF3" w:rsidRPr="007A452E" w:rsidRDefault="00DF3BF3" w:rsidP="004C28A4">
            <w:pPr>
              <w:jc w:val="center"/>
              <w:rPr>
                <w:rFonts w:ascii="Times New Roman" w:hAnsi="Times New Roman" w:cs="Times New Roman"/>
                <w:b/>
                <w:sz w:val="26"/>
                <w:szCs w:val="26"/>
                <w:lang w:val="en-US"/>
              </w:rPr>
            </w:pPr>
            <w:r w:rsidRPr="007A452E">
              <w:rPr>
                <w:rFonts w:ascii="Times New Roman" w:hAnsi="Times New Roman" w:cs="Times New Roman"/>
                <w:b/>
                <w:sz w:val="26"/>
                <w:szCs w:val="26"/>
                <w:lang w:val="en-US"/>
              </w:rPr>
              <w:t>CỘNG HÒA XÃ HỘI CHỦ NGHĨA VIỆT NAM</w:t>
            </w:r>
          </w:p>
          <w:p w:rsidR="00DF3BF3" w:rsidRPr="007A452E" w:rsidRDefault="00DF3BF3" w:rsidP="004C28A4">
            <w:pPr>
              <w:jc w:val="center"/>
              <w:rPr>
                <w:rFonts w:ascii="Times New Roman" w:hAnsi="Times New Roman" w:cs="Times New Roman"/>
                <w:b/>
                <w:sz w:val="28"/>
                <w:szCs w:val="26"/>
                <w:lang w:val="en-US"/>
              </w:rPr>
            </w:pPr>
            <w:r w:rsidRPr="007A452E">
              <w:rPr>
                <w:rFonts w:ascii="Times New Roman" w:hAnsi="Times New Roman" w:cs="Times New Roman"/>
                <w:b/>
                <w:sz w:val="28"/>
                <w:szCs w:val="26"/>
                <w:lang w:val="en-US"/>
              </w:rPr>
              <w:t>Độc lập – Tự do – Hạnh phúc</w:t>
            </w:r>
          </w:p>
          <w:p w:rsidR="00DF3BF3" w:rsidRDefault="00DF3BF3" w:rsidP="004C28A4">
            <w:pPr>
              <w:jc w:val="center"/>
              <w:rPr>
                <w:rFonts w:ascii="Times New Roman" w:hAnsi="Times New Roman" w:cs="Times New Roman"/>
                <w:b/>
                <w:sz w:val="26"/>
                <w:szCs w:val="26"/>
                <w:lang w:val="en-US"/>
              </w:rPr>
            </w:pPr>
            <w:r>
              <w:rPr>
                <w:rFonts w:ascii="Times New Roman" w:hAnsi="Times New Roman" w:cs="Times New Roman"/>
                <w:b/>
                <w:noProof/>
                <w:sz w:val="28"/>
                <w:szCs w:val="26"/>
                <w:lang w:val="en-US"/>
              </w:rPr>
              <mc:AlternateContent>
                <mc:Choice Requires="wps">
                  <w:drawing>
                    <wp:anchor distT="0" distB="0" distL="114300" distR="114300" simplePos="0" relativeHeight="251660288" behindDoc="0" locked="0" layoutInCell="1" allowOverlap="1" wp14:anchorId="3B1EE450" wp14:editId="2B2995B3">
                      <wp:simplePos x="0" y="0"/>
                      <wp:positionH relativeFrom="column">
                        <wp:posOffset>691515</wp:posOffset>
                      </wp:positionH>
                      <wp:positionV relativeFrom="paragraph">
                        <wp:posOffset>-6350</wp:posOffset>
                      </wp:positionV>
                      <wp:extent cx="22193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2219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717CA5"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4.45pt,-.5pt" to="229.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" strokecolor="black [3040]"/>
                  </w:pict>
                </mc:Fallback>
              </mc:AlternateContent>
            </w:r>
          </w:p>
          <w:p w:rsidR="00DF3BF3" w:rsidRPr="007A452E" w:rsidRDefault="00DF3BF3" w:rsidP="006C2592">
            <w:pPr>
              <w:jc w:val="center"/>
              <w:rPr>
                <w:rFonts w:ascii="Times New Roman" w:hAnsi="Times New Roman" w:cs="Times New Roman"/>
                <w:i/>
                <w:sz w:val="26"/>
                <w:szCs w:val="26"/>
                <w:lang w:val="en-US"/>
              </w:rPr>
            </w:pPr>
            <w:r w:rsidRPr="007A452E">
              <w:rPr>
                <w:rFonts w:ascii="Times New Roman" w:hAnsi="Times New Roman" w:cs="Times New Roman"/>
                <w:i/>
                <w:sz w:val="28"/>
                <w:szCs w:val="26"/>
                <w:lang w:val="en-US"/>
              </w:rPr>
              <w:t xml:space="preserve">Thạch Hà, ngày </w:t>
            </w:r>
            <w:r w:rsidR="006C2592">
              <w:rPr>
                <w:rFonts w:ascii="Times New Roman" w:hAnsi="Times New Roman" w:cs="Times New Roman"/>
                <w:i/>
                <w:sz w:val="28"/>
                <w:szCs w:val="26"/>
                <w:lang w:val="en-US"/>
              </w:rPr>
              <w:t xml:space="preserve">    </w:t>
            </w:r>
            <w:r w:rsidR="00F77298">
              <w:rPr>
                <w:rFonts w:ascii="Times New Roman" w:hAnsi="Times New Roman" w:cs="Times New Roman"/>
                <w:i/>
                <w:sz w:val="28"/>
                <w:szCs w:val="26"/>
                <w:lang w:val="en-US"/>
              </w:rPr>
              <w:t xml:space="preserve"> tháng 6</w:t>
            </w:r>
            <w:r w:rsidRPr="007A452E">
              <w:rPr>
                <w:rFonts w:ascii="Times New Roman" w:hAnsi="Times New Roman" w:cs="Times New Roman"/>
                <w:i/>
                <w:sz w:val="28"/>
                <w:szCs w:val="26"/>
                <w:lang w:val="en-US"/>
              </w:rPr>
              <w:t xml:space="preserve"> năm 2022</w:t>
            </w:r>
          </w:p>
        </w:tc>
      </w:tr>
    </w:tbl>
    <w:p w:rsidR="0030306E" w:rsidRPr="0088226F" w:rsidRDefault="0030306E">
      <w:pPr>
        <w:rPr>
          <w:rFonts w:asciiTheme="majorHAnsi" w:hAnsiTheme="majorHAnsi" w:cstheme="majorHAnsi"/>
          <w:sz w:val="28"/>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tblGrid>
      <w:tr w:rsidR="00146CC9" w:rsidTr="00A920D1">
        <w:tc>
          <w:tcPr>
            <w:tcW w:w="7655" w:type="dxa"/>
          </w:tcPr>
          <w:p w:rsidR="00146CC9" w:rsidRDefault="00146CC9">
            <w:pPr>
              <w:rPr>
                <w:rFonts w:asciiTheme="majorHAnsi" w:hAnsiTheme="majorHAnsi" w:cstheme="majorHAnsi"/>
                <w:sz w:val="28"/>
                <w:lang w:val="en-US"/>
              </w:rPr>
            </w:pPr>
            <w:r>
              <w:rPr>
                <w:rFonts w:asciiTheme="majorHAnsi" w:hAnsiTheme="majorHAnsi" w:cstheme="majorHAnsi"/>
                <w:sz w:val="28"/>
                <w:lang w:val="en-US"/>
              </w:rPr>
              <w:t xml:space="preserve">Kính gửi: </w:t>
            </w:r>
          </w:p>
        </w:tc>
      </w:tr>
      <w:tr w:rsidR="00146CC9" w:rsidTr="00A920D1">
        <w:tc>
          <w:tcPr>
            <w:tcW w:w="7655" w:type="dxa"/>
          </w:tcPr>
          <w:p w:rsidR="00146CC9" w:rsidRPr="00173C76" w:rsidRDefault="00146CC9" w:rsidP="0035464F">
            <w:pPr>
              <w:ind w:left="993" w:hanging="993"/>
              <w:jc w:val="both"/>
              <w:rPr>
                <w:rFonts w:asciiTheme="majorHAnsi" w:hAnsiTheme="majorHAnsi" w:cstheme="majorHAnsi"/>
                <w:sz w:val="28"/>
              </w:rPr>
            </w:pPr>
            <w:r w:rsidRPr="00173C76">
              <w:rPr>
                <w:rFonts w:asciiTheme="majorHAnsi" w:hAnsiTheme="majorHAnsi" w:cstheme="majorHAnsi"/>
                <w:sz w:val="28"/>
              </w:rPr>
              <w:t xml:space="preserve">               </w:t>
            </w:r>
            <w:r w:rsidR="009A753B">
              <w:rPr>
                <w:rFonts w:asciiTheme="majorHAnsi" w:hAnsiTheme="majorHAnsi" w:cstheme="majorHAnsi"/>
                <w:sz w:val="28"/>
                <w:lang w:val="en-US"/>
              </w:rPr>
              <w:t xml:space="preserve"> </w:t>
            </w:r>
            <w:r w:rsidRPr="00173C76">
              <w:rPr>
                <w:rFonts w:asciiTheme="majorHAnsi" w:hAnsiTheme="majorHAnsi" w:cstheme="majorHAnsi"/>
                <w:sz w:val="28"/>
              </w:rPr>
              <w:t>- Các Phòng, ngành: Lao động – Thương binh và Xã hội, Y tế</w:t>
            </w:r>
            <w:r w:rsidR="00A920D1" w:rsidRPr="00173C76">
              <w:rPr>
                <w:rFonts w:asciiTheme="majorHAnsi" w:hAnsiTheme="majorHAnsi" w:cstheme="majorHAnsi"/>
                <w:sz w:val="28"/>
              </w:rPr>
              <w:t xml:space="preserve">, </w:t>
            </w:r>
            <w:r w:rsidR="0035464F" w:rsidRPr="00173C76">
              <w:rPr>
                <w:rFonts w:asciiTheme="majorHAnsi" w:hAnsiTheme="majorHAnsi" w:cstheme="majorHAnsi"/>
                <w:sz w:val="28"/>
              </w:rPr>
              <w:t>Văn hóa - Thông tin</w:t>
            </w:r>
            <w:r w:rsidR="001D52AE" w:rsidRPr="00173C76">
              <w:rPr>
                <w:rFonts w:asciiTheme="majorHAnsi" w:hAnsiTheme="majorHAnsi" w:cstheme="majorHAnsi"/>
                <w:sz w:val="28"/>
              </w:rPr>
              <w:t xml:space="preserve">, Công an </w:t>
            </w:r>
            <w:r w:rsidR="008C0F8F" w:rsidRPr="00173C76">
              <w:rPr>
                <w:rFonts w:asciiTheme="majorHAnsi" w:hAnsiTheme="majorHAnsi" w:cstheme="majorHAnsi"/>
                <w:sz w:val="28"/>
              </w:rPr>
              <w:t>huyện</w:t>
            </w:r>
            <w:r w:rsidR="001D52AE" w:rsidRPr="00173C76">
              <w:rPr>
                <w:rFonts w:asciiTheme="majorHAnsi" w:hAnsiTheme="majorHAnsi" w:cstheme="majorHAnsi"/>
                <w:sz w:val="28"/>
              </w:rPr>
              <w:t>, Viện kiểm sát nhân dân, Tòa án nhân dân huyện;</w:t>
            </w:r>
          </w:p>
        </w:tc>
      </w:tr>
      <w:tr w:rsidR="00146CC9" w:rsidTr="00A920D1">
        <w:tc>
          <w:tcPr>
            <w:tcW w:w="7655" w:type="dxa"/>
          </w:tcPr>
          <w:p w:rsidR="00146CC9" w:rsidRPr="00173C76" w:rsidRDefault="001D52AE">
            <w:pPr>
              <w:rPr>
                <w:rFonts w:asciiTheme="majorHAnsi" w:hAnsiTheme="majorHAnsi" w:cstheme="majorHAnsi"/>
                <w:sz w:val="28"/>
              </w:rPr>
            </w:pPr>
            <w:r w:rsidRPr="00173C76">
              <w:rPr>
                <w:rFonts w:asciiTheme="majorHAnsi" w:hAnsiTheme="majorHAnsi" w:cstheme="majorHAnsi"/>
                <w:sz w:val="28"/>
              </w:rPr>
              <w:t xml:space="preserve">               </w:t>
            </w:r>
            <w:r w:rsidR="009A753B">
              <w:rPr>
                <w:rFonts w:asciiTheme="majorHAnsi" w:hAnsiTheme="majorHAnsi" w:cstheme="majorHAnsi"/>
                <w:sz w:val="28"/>
                <w:lang w:val="en-US"/>
              </w:rPr>
              <w:t xml:space="preserve"> </w:t>
            </w:r>
            <w:r w:rsidRPr="00173C76">
              <w:rPr>
                <w:rFonts w:asciiTheme="majorHAnsi" w:hAnsiTheme="majorHAnsi" w:cstheme="majorHAnsi"/>
                <w:sz w:val="28"/>
              </w:rPr>
              <w:t>- Ủy ban Mặt trận Tổ quốc huyện;</w:t>
            </w:r>
          </w:p>
        </w:tc>
      </w:tr>
      <w:tr w:rsidR="00146CC9" w:rsidTr="00A920D1">
        <w:tc>
          <w:tcPr>
            <w:tcW w:w="7655" w:type="dxa"/>
          </w:tcPr>
          <w:p w:rsidR="00146CC9" w:rsidRPr="00173C76" w:rsidRDefault="00B96C43">
            <w:pPr>
              <w:rPr>
                <w:rFonts w:asciiTheme="majorHAnsi" w:hAnsiTheme="majorHAnsi" w:cstheme="majorHAnsi"/>
                <w:sz w:val="28"/>
              </w:rPr>
            </w:pPr>
            <w:r w:rsidRPr="00173C76">
              <w:rPr>
                <w:rFonts w:asciiTheme="majorHAnsi" w:hAnsiTheme="majorHAnsi" w:cstheme="majorHAnsi"/>
                <w:sz w:val="28"/>
              </w:rPr>
              <w:t xml:space="preserve">               </w:t>
            </w:r>
            <w:r w:rsidR="009A753B">
              <w:rPr>
                <w:rFonts w:asciiTheme="majorHAnsi" w:hAnsiTheme="majorHAnsi" w:cstheme="majorHAnsi"/>
                <w:sz w:val="28"/>
                <w:lang w:val="en-US"/>
              </w:rPr>
              <w:t xml:space="preserve"> </w:t>
            </w:r>
            <w:r w:rsidRPr="00173C76">
              <w:rPr>
                <w:rFonts w:asciiTheme="majorHAnsi" w:hAnsiTheme="majorHAnsi" w:cstheme="majorHAnsi"/>
                <w:sz w:val="28"/>
              </w:rPr>
              <w:t>- UBND các xã, thị trấn</w:t>
            </w:r>
            <w:r w:rsidR="00A920D1" w:rsidRPr="00173C76">
              <w:rPr>
                <w:rFonts w:asciiTheme="majorHAnsi" w:hAnsiTheme="majorHAnsi" w:cstheme="majorHAnsi"/>
                <w:sz w:val="28"/>
              </w:rPr>
              <w:t>.</w:t>
            </w:r>
          </w:p>
        </w:tc>
      </w:tr>
    </w:tbl>
    <w:p w:rsidR="00D51D79" w:rsidRPr="00173C76" w:rsidRDefault="00D51D79">
      <w:pPr>
        <w:rPr>
          <w:rFonts w:asciiTheme="majorHAnsi" w:hAnsiTheme="majorHAnsi" w:cstheme="majorHAnsi"/>
          <w:sz w:val="28"/>
        </w:rPr>
      </w:pPr>
    </w:p>
    <w:p w:rsidR="00155E90" w:rsidRPr="0072540E" w:rsidRDefault="00155E90" w:rsidP="00EB2C72">
      <w:pPr>
        <w:spacing w:after="120" w:line="288" w:lineRule="auto"/>
        <w:ind w:firstLine="720"/>
        <w:jc w:val="both"/>
        <w:rPr>
          <w:rFonts w:asciiTheme="majorHAnsi" w:hAnsiTheme="majorHAnsi" w:cstheme="majorHAnsi"/>
          <w:spacing w:val="-2"/>
          <w:sz w:val="28"/>
        </w:rPr>
      </w:pPr>
      <w:r w:rsidRPr="0072540E">
        <w:rPr>
          <w:rFonts w:asciiTheme="majorHAnsi" w:hAnsiTheme="majorHAnsi" w:cstheme="majorHAnsi"/>
          <w:spacing w:val="-2"/>
          <w:sz w:val="28"/>
        </w:rPr>
        <w:t xml:space="preserve">Thời gian qua, tình trạng tội phạm do </w:t>
      </w:r>
      <w:r w:rsidR="0072540E" w:rsidRPr="00173C76">
        <w:rPr>
          <w:rFonts w:asciiTheme="majorHAnsi" w:hAnsiTheme="majorHAnsi" w:cstheme="majorHAnsi"/>
          <w:spacing w:val="-2"/>
          <w:sz w:val="28"/>
        </w:rPr>
        <w:t>người</w:t>
      </w:r>
      <w:r w:rsidR="0072540E">
        <w:rPr>
          <w:rFonts w:asciiTheme="majorHAnsi" w:hAnsiTheme="majorHAnsi" w:cstheme="majorHAnsi"/>
          <w:spacing w:val="-2"/>
          <w:sz w:val="28"/>
        </w:rPr>
        <w:t xml:space="preserve"> </w:t>
      </w:r>
      <w:r w:rsidR="0072540E" w:rsidRPr="00173C76">
        <w:rPr>
          <w:rFonts w:asciiTheme="majorHAnsi" w:hAnsiTheme="majorHAnsi" w:cstheme="majorHAnsi"/>
          <w:spacing w:val="-2"/>
          <w:sz w:val="28"/>
        </w:rPr>
        <w:t>có biểu hiện bệnh lý</w:t>
      </w:r>
      <w:r w:rsidRPr="0072540E">
        <w:rPr>
          <w:rFonts w:asciiTheme="majorHAnsi" w:hAnsiTheme="majorHAnsi" w:cstheme="majorHAnsi"/>
          <w:spacing w:val="-2"/>
          <w:sz w:val="28"/>
        </w:rPr>
        <w:t xml:space="preserve"> tâm thần, </w:t>
      </w:r>
      <w:r w:rsidR="003361BC" w:rsidRPr="00173C76">
        <w:rPr>
          <w:rFonts w:asciiTheme="majorHAnsi" w:hAnsiTheme="majorHAnsi" w:cstheme="majorHAnsi"/>
          <w:spacing w:val="-2"/>
          <w:sz w:val="28"/>
        </w:rPr>
        <w:t>đối tượng sử dụng ma túy tổng hợp có biểu hiện rối loạn thần cấp (</w:t>
      </w:r>
      <w:r w:rsidRPr="0072540E">
        <w:rPr>
          <w:rFonts w:asciiTheme="majorHAnsi" w:hAnsiTheme="majorHAnsi" w:cstheme="majorHAnsi"/>
          <w:spacing w:val="-2"/>
          <w:sz w:val="28"/>
        </w:rPr>
        <w:t xml:space="preserve">đối tượng </w:t>
      </w:r>
      <w:r w:rsidR="0072540E" w:rsidRPr="00173C76">
        <w:rPr>
          <w:rFonts w:asciiTheme="majorHAnsi" w:hAnsiTheme="majorHAnsi" w:cstheme="majorHAnsi"/>
          <w:spacing w:val="-2"/>
          <w:sz w:val="28"/>
        </w:rPr>
        <w:t>“</w:t>
      </w:r>
      <w:r w:rsidRPr="0072540E">
        <w:rPr>
          <w:rFonts w:asciiTheme="majorHAnsi" w:hAnsiTheme="majorHAnsi" w:cstheme="majorHAnsi"/>
          <w:spacing w:val="-2"/>
          <w:sz w:val="28"/>
        </w:rPr>
        <w:t>ngáo đá</w:t>
      </w:r>
      <w:r w:rsidR="0072540E" w:rsidRPr="00173C76">
        <w:rPr>
          <w:rFonts w:asciiTheme="majorHAnsi" w:hAnsiTheme="majorHAnsi" w:cstheme="majorHAnsi"/>
          <w:spacing w:val="-2"/>
          <w:sz w:val="28"/>
        </w:rPr>
        <w:t>”</w:t>
      </w:r>
      <w:r w:rsidR="003361BC" w:rsidRPr="00173C76">
        <w:rPr>
          <w:rFonts w:asciiTheme="majorHAnsi" w:hAnsiTheme="majorHAnsi" w:cstheme="majorHAnsi"/>
          <w:spacing w:val="-2"/>
          <w:sz w:val="28"/>
        </w:rPr>
        <w:t>)</w:t>
      </w:r>
      <w:r w:rsidRPr="0072540E">
        <w:rPr>
          <w:rFonts w:asciiTheme="majorHAnsi" w:hAnsiTheme="majorHAnsi" w:cstheme="majorHAnsi"/>
          <w:spacing w:val="-2"/>
          <w:sz w:val="28"/>
        </w:rPr>
        <w:t xml:space="preserve"> gây ra trên địa bàn tỉnh Hà Tĩnh nói chung và địa bàn huyện Thạch Hà nói riêng đang diễn biến hết sức phức tạp, </w:t>
      </w:r>
      <w:r w:rsidRPr="0072540E">
        <w:rPr>
          <w:rFonts w:asciiTheme="majorHAnsi" w:hAnsiTheme="majorHAnsi" w:cstheme="majorHAnsi"/>
          <w:color w:val="000000" w:themeColor="text1"/>
          <w:spacing w:val="-2"/>
          <w:sz w:val="28"/>
        </w:rPr>
        <w:t xml:space="preserve">có xu hướng tăng cả về số vụ, số đối tượng và tính chất, hậu quả </w:t>
      </w:r>
      <w:r w:rsidRPr="0072540E">
        <w:rPr>
          <w:rFonts w:asciiTheme="majorHAnsi" w:hAnsiTheme="majorHAnsi" w:cstheme="majorHAnsi"/>
          <w:spacing w:val="-2"/>
          <w:sz w:val="28"/>
        </w:rPr>
        <w:t xml:space="preserve">với nhiều hành vi man rợ, nguy hiểm. Đặc biệt hiện nay khi những người tâm thần dễ nảy sinh các hành vi vi phạm pháp luật đang cùng chung sống trong cộng đồng dân cư, điều này gây ra sự </w:t>
      </w:r>
      <w:r w:rsidRPr="0072540E">
        <w:rPr>
          <w:rFonts w:asciiTheme="majorHAnsi" w:hAnsiTheme="majorHAnsi" w:cstheme="majorHAnsi"/>
          <w:color w:val="000000" w:themeColor="text1"/>
          <w:spacing w:val="-2"/>
          <w:sz w:val="28"/>
        </w:rPr>
        <w:t xml:space="preserve">bất an, lo lắng cho người dân khi chưa kiểm soát được các đối tượng này. Việc người tâm thần, có biểu hiện tâm thần không được chữa trị và quản lý, xử lý kịp thời luôn tiềm ẩn nguy cơ gây hậu quả </w:t>
      </w:r>
      <w:r w:rsidR="00773F7D" w:rsidRPr="00773F7D">
        <w:rPr>
          <w:rFonts w:asciiTheme="majorHAnsi" w:hAnsiTheme="majorHAnsi" w:cstheme="majorHAnsi"/>
          <w:color w:val="000000" w:themeColor="text1"/>
          <w:spacing w:val="-2"/>
          <w:sz w:val="28"/>
        </w:rPr>
        <w:t>đặc biệt nghiêm trọng</w:t>
      </w:r>
      <w:r w:rsidR="00773F7D">
        <w:rPr>
          <w:rFonts w:asciiTheme="majorHAnsi" w:hAnsiTheme="majorHAnsi" w:cstheme="majorHAnsi"/>
          <w:color w:val="000000" w:themeColor="text1"/>
          <w:spacing w:val="-2"/>
          <w:sz w:val="28"/>
        </w:rPr>
        <w:t>, đau thương</w:t>
      </w:r>
      <w:r w:rsidR="00B3383D">
        <w:rPr>
          <w:rFonts w:asciiTheme="majorHAnsi" w:hAnsiTheme="majorHAnsi" w:cstheme="majorHAnsi"/>
          <w:color w:val="000000" w:themeColor="text1"/>
          <w:spacing w:val="-2"/>
          <w:sz w:val="28"/>
          <w:lang w:val="en-US"/>
        </w:rPr>
        <w:t>,</w:t>
      </w:r>
      <w:r w:rsidR="00773F7D">
        <w:rPr>
          <w:rFonts w:asciiTheme="majorHAnsi" w:hAnsiTheme="majorHAnsi" w:cstheme="majorHAnsi"/>
          <w:color w:val="000000" w:themeColor="text1"/>
          <w:spacing w:val="-2"/>
          <w:sz w:val="28"/>
        </w:rPr>
        <w:t xml:space="preserve"> mất mát cho </w:t>
      </w:r>
      <w:r w:rsidR="00773F7D" w:rsidRPr="00773F7D">
        <w:rPr>
          <w:rFonts w:asciiTheme="majorHAnsi" w:hAnsiTheme="majorHAnsi" w:cstheme="majorHAnsi"/>
          <w:color w:val="000000" w:themeColor="text1"/>
          <w:spacing w:val="-2"/>
          <w:sz w:val="28"/>
        </w:rPr>
        <w:t>người dân</w:t>
      </w:r>
      <w:r w:rsidRPr="0072540E">
        <w:rPr>
          <w:rFonts w:asciiTheme="majorHAnsi" w:hAnsiTheme="majorHAnsi" w:cstheme="majorHAnsi"/>
          <w:color w:val="000000" w:themeColor="text1"/>
          <w:spacing w:val="-2"/>
          <w:sz w:val="28"/>
        </w:rPr>
        <w:t>.</w:t>
      </w:r>
    </w:p>
    <w:p w:rsidR="00155E90" w:rsidRPr="00063806" w:rsidRDefault="00155E90" w:rsidP="00EB2C72">
      <w:pPr>
        <w:spacing w:after="120" w:line="288" w:lineRule="auto"/>
        <w:ind w:firstLine="720"/>
        <w:jc w:val="both"/>
        <w:rPr>
          <w:rFonts w:asciiTheme="majorHAnsi" w:hAnsiTheme="majorHAnsi" w:cstheme="majorHAnsi"/>
          <w:color w:val="000000" w:themeColor="text1"/>
          <w:sz w:val="28"/>
        </w:rPr>
      </w:pPr>
      <w:r w:rsidRPr="0072540E">
        <w:rPr>
          <w:rFonts w:asciiTheme="majorHAnsi" w:hAnsiTheme="majorHAnsi" w:cstheme="majorHAnsi"/>
          <w:color w:val="000000" w:themeColor="text1"/>
          <w:sz w:val="28"/>
        </w:rPr>
        <w:t xml:space="preserve">Từ </w:t>
      </w:r>
      <w:r w:rsidR="00364619" w:rsidRPr="00364619">
        <w:rPr>
          <w:rFonts w:asciiTheme="majorHAnsi" w:hAnsiTheme="majorHAnsi" w:cstheme="majorHAnsi"/>
          <w:color w:val="000000" w:themeColor="text1"/>
          <w:sz w:val="28"/>
        </w:rPr>
        <w:t xml:space="preserve">đầu </w:t>
      </w:r>
      <w:r w:rsidRPr="0072540E">
        <w:rPr>
          <w:rFonts w:asciiTheme="majorHAnsi" w:hAnsiTheme="majorHAnsi" w:cstheme="majorHAnsi"/>
          <w:color w:val="000000" w:themeColor="text1"/>
          <w:sz w:val="28"/>
        </w:rPr>
        <w:t>năm 2020 đến nay, trên địa bàn</w:t>
      </w:r>
      <w:r w:rsidR="00364619" w:rsidRPr="00364619">
        <w:rPr>
          <w:rFonts w:asciiTheme="majorHAnsi" w:hAnsiTheme="majorHAnsi" w:cstheme="majorHAnsi"/>
          <w:color w:val="000000" w:themeColor="text1"/>
          <w:sz w:val="28"/>
        </w:rPr>
        <w:t xml:space="preserve"> toàn tỉnh xả</w:t>
      </w:r>
      <w:r w:rsidR="00175FB1">
        <w:rPr>
          <w:rFonts w:asciiTheme="majorHAnsi" w:hAnsiTheme="majorHAnsi" w:cstheme="majorHAnsi"/>
          <w:color w:val="000000" w:themeColor="text1"/>
          <w:sz w:val="28"/>
        </w:rPr>
        <w:t xml:space="preserve">y ra </w:t>
      </w:r>
      <w:r w:rsidR="00175FB1" w:rsidRPr="0088226F">
        <w:rPr>
          <w:rFonts w:asciiTheme="majorHAnsi" w:hAnsiTheme="majorHAnsi" w:cstheme="majorHAnsi"/>
          <w:b/>
          <w:color w:val="000000" w:themeColor="text1"/>
          <w:sz w:val="28"/>
        </w:rPr>
        <w:t>28</w:t>
      </w:r>
      <w:r w:rsidR="00364619" w:rsidRPr="0088226F">
        <w:rPr>
          <w:rFonts w:asciiTheme="majorHAnsi" w:hAnsiTheme="majorHAnsi" w:cstheme="majorHAnsi"/>
          <w:b/>
          <w:color w:val="000000" w:themeColor="text1"/>
          <w:sz w:val="28"/>
        </w:rPr>
        <w:t xml:space="preserve"> </w:t>
      </w:r>
      <w:r w:rsidR="00364619" w:rsidRPr="00364619">
        <w:rPr>
          <w:rFonts w:asciiTheme="majorHAnsi" w:hAnsiTheme="majorHAnsi" w:cstheme="majorHAnsi"/>
          <w:color w:val="000000" w:themeColor="text1"/>
          <w:sz w:val="28"/>
        </w:rPr>
        <w:t>vụ việ</w:t>
      </w:r>
      <w:r w:rsidR="00175FB1">
        <w:rPr>
          <w:rFonts w:asciiTheme="majorHAnsi" w:hAnsiTheme="majorHAnsi" w:cstheme="majorHAnsi"/>
          <w:color w:val="000000" w:themeColor="text1"/>
          <w:sz w:val="28"/>
        </w:rPr>
        <w:t>c (0</w:t>
      </w:r>
      <w:r w:rsidR="00175FB1" w:rsidRPr="00175FB1">
        <w:rPr>
          <w:rFonts w:asciiTheme="majorHAnsi" w:hAnsiTheme="majorHAnsi" w:cstheme="majorHAnsi"/>
          <w:color w:val="000000" w:themeColor="text1"/>
          <w:sz w:val="28"/>
        </w:rPr>
        <w:t>8</w:t>
      </w:r>
      <w:r w:rsidR="00364619" w:rsidRPr="00364619">
        <w:rPr>
          <w:rFonts w:asciiTheme="majorHAnsi" w:hAnsiTheme="majorHAnsi" w:cstheme="majorHAnsi"/>
          <w:color w:val="000000" w:themeColor="text1"/>
          <w:sz w:val="28"/>
        </w:rPr>
        <w:t xml:space="preserve"> vụ Giết người</w:t>
      </w:r>
      <w:r w:rsidR="00175FB1" w:rsidRPr="00175FB1">
        <w:rPr>
          <w:rFonts w:asciiTheme="majorHAnsi" w:hAnsiTheme="majorHAnsi" w:cstheme="majorHAnsi"/>
          <w:color w:val="000000" w:themeColor="text1"/>
          <w:sz w:val="28"/>
        </w:rPr>
        <w:t>; 01 vụ Hiếp dâm trẻ em; 10 vụ Cố</w:t>
      </w:r>
      <w:r w:rsidR="00175FB1">
        <w:rPr>
          <w:rFonts w:asciiTheme="majorHAnsi" w:hAnsiTheme="majorHAnsi" w:cstheme="majorHAnsi"/>
          <w:color w:val="000000" w:themeColor="text1"/>
          <w:sz w:val="28"/>
        </w:rPr>
        <w:t xml:space="preserve"> ý </w:t>
      </w:r>
      <w:r w:rsidR="00175FB1" w:rsidRPr="00175FB1">
        <w:rPr>
          <w:rFonts w:asciiTheme="majorHAnsi" w:hAnsiTheme="majorHAnsi" w:cstheme="majorHAnsi"/>
          <w:color w:val="000000" w:themeColor="text1"/>
          <w:sz w:val="28"/>
        </w:rPr>
        <w:t xml:space="preserve">gây thương tích; </w:t>
      </w:r>
      <w:r w:rsidR="007332EE" w:rsidRPr="007332EE">
        <w:rPr>
          <w:rFonts w:asciiTheme="majorHAnsi" w:hAnsiTheme="majorHAnsi" w:cstheme="majorHAnsi"/>
          <w:color w:val="000000" w:themeColor="text1"/>
          <w:sz w:val="28"/>
        </w:rPr>
        <w:t>02 vụ Huỷ hoại hoặc cố ý làm hư hỏng tài sản; 02 vụ Trộm cắp tài sản; 05 vụ Gây rối trật tự</w:t>
      </w:r>
      <w:r w:rsidR="0088226F" w:rsidRPr="0088226F">
        <w:rPr>
          <w:rFonts w:asciiTheme="majorHAnsi" w:hAnsiTheme="majorHAnsi" w:cstheme="majorHAnsi"/>
          <w:color w:val="000000" w:themeColor="text1"/>
          <w:sz w:val="28"/>
        </w:rPr>
        <w:t>)</w:t>
      </w:r>
      <w:r w:rsidR="007332EE" w:rsidRPr="007332EE">
        <w:rPr>
          <w:rFonts w:asciiTheme="majorHAnsi" w:hAnsiTheme="majorHAnsi" w:cstheme="majorHAnsi"/>
          <w:color w:val="000000" w:themeColor="text1"/>
          <w:sz w:val="28"/>
        </w:rPr>
        <w:t xml:space="preserve"> công cộng do người mắc bệnh tâm thần, đối tượng “ngáo đá” gây ra</w:t>
      </w:r>
      <w:r w:rsidR="003F0E1E" w:rsidRPr="003F0E1E">
        <w:rPr>
          <w:rFonts w:asciiTheme="majorHAnsi" w:hAnsiTheme="majorHAnsi" w:cstheme="majorHAnsi"/>
          <w:color w:val="000000" w:themeColor="text1"/>
          <w:sz w:val="28"/>
        </w:rPr>
        <w:t>, làm 04 người chết, 17 người bị thương, thiệt hại tài sản khoảng 34,4 triệu đồng.</w:t>
      </w:r>
      <w:r w:rsidR="00175FB1" w:rsidRPr="00175FB1">
        <w:rPr>
          <w:rFonts w:asciiTheme="majorHAnsi" w:hAnsiTheme="majorHAnsi" w:cstheme="majorHAnsi"/>
          <w:color w:val="000000" w:themeColor="text1"/>
          <w:sz w:val="28"/>
        </w:rPr>
        <w:t xml:space="preserve"> </w:t>
      </w:r>
      <w:r w:rsidR="00CC0580" w:rsidRPr="00CC0580">
        <w:rPr>
          <w:rFonts w:asciiTheme="majorHAnsi" w:hAnsiTheme="majorHAnsi" w:cstheme="majorHAnsi"/>
          <w:color w:val="000000" w:themeColor="text1"/>
          <w:sz w:val="28"/>
        </w:rPr>
        <w:t>Đặc biệt các hành vi giết người có những diễn biến phức tạp, gây ra các vụ án thảm khố</w:t>
      </w:r>
      <w:r w:rsidR="00FA2836">
        <w:rPr>
          <w:rFonts w:asciiTheme="majorHAnsi" w:hAnsiTheme="majorHAnsi" w:cstheme="majorHAnsi"/>
          <w:color w:val="000000" w:themeColor="text1"/>
          <w:sz w:val="28"/>
        </w:rPr>
        <w:t>c, với tính chất dã man như</w:t>
      </w:r>
      <w:r w:rsidR="0088226F" w:rsidRPr="0088226F">
        <w:rPr>
          <w:rFonts w:asciiTheme="majorHAnsi" w:hAnsiTheme="majorHAnsi" w:cstheme="majorHAnsi"/>
          <w:color w:val="000000" w:themeColor="text1"/>
          <w:sz w:val="28"/>
        </w:rPr>
        <w:t>:</w:t>
      </w:r>
      <w:r w:rsidR="00FA2836">
        <w:rPr>
          <w:rFonts w:asciiTheme="majorHAnsi" w:hAnsiTheme="majorHAnsi" w:cstheme="majorHAnsi"/>
          <w:color w:val="000000" w:themeColor="text1"/>
          <w:sz w:val="28"/>
        </w:rPr>
        <w:t xml:space="preserve"> dùng dao mẹo chém nhiều nhát vào vùng đầu, bóp cổ sau đó dùng dao cứa vào vùng cổ</w:t>
      </w:r>
      <w:r w:rsidR="00B90382" w:rsidRPr="00B90382">
        <w:rPr>
          <w:rFonts w:asciiTheme="majorHAnsi" w:hAnsiTheme="majorHAnsi" w:cstheme="majorHAnsi"/>
          <w:color w:val="000000" w:themeColor="text1"/>
          <w:sz w:val="28"/>
        </w:rPr>
        <w:t>,…gây hậu quả đặc biệt nghiêm trọng và ảnh hưởng tiêu cực đến tình hình ANTT</w:t>
      </w:r>
      <w:r w:rsidR="00063806" w:rsidRPr="00063806">
        <w:rPr>
          <w:rFonts w:asciiTheme="majorHAnsi" w:hAnsiTheme="majorHAnsi" w:cstheme="majorHAnsi"/>
          <w:color w:val="000000" w:themeColor="text1"/>
          <w:sz w:val="28"/>
        </w:rPr>
        <w:t>, điển hình như:</w:t>
      </w:r>
    </w:p>
    <w:p w:rsidR="00F77298" w:rsidRPr="004D74A9" w:rsidRDefault="00B90382" w:rsidP="00F77298">
      <w:pPr>
        <w:spacing w:after="120" w:line="288" w:lineRule="auto"/>
        <w:ind w:firstLine="720"/>
        <w:jc w:val="both"/>
        <w:rPr>
          <w:rFonts w:asciiTheme="majorHAnsi" w:hAnsiTheme="majorHAnsi" w:cstheme="majorHAnsi"/>
          <w:i/>
          <w:color w:val="000000" w:themeColor="text1"/>
          <w:sz w:val="28"/>
        </w:rPr>
      </w:pPr>
      <w:r w:rsidRPr="00F77298">
        <w:rPr>
          <w:rFonts w:asciiTheme="majorHAnsi" w:hAnsiTheme="majorHAnsi" w:cstheme="majorHAnsi"/>
          <w:i/>
          <w:color w:val="000000" w:themeColor="text1"/>
          <w:sz w:val="28"/>
        </w:rPr>
        <w:t>Ngày 25/3/2022, Phạm Thị Thu Hiền và bà Lê Thị Hương, sinh năm 1958, trú tại thôn 4, xã Sơn Long, huyện Hương Sơn, tỉnh Hà Tĩnh (là mẹ đẻ của Hiền)</w:t>
      </w:r>
      <w:r w:rsidR="007C07DD" w:rsidRPr="00F77298">
        <w:rPr>
          <w:rFonts w:asciiTheme="majorHAnsi" w:hAnsiTheme="majorHAnsi" w:cstheme="majorHAnsi"/>
          <w:i/>
          <w:color w:val="000000" w:themeColor="text1"/>
          <w:sz w:val="28"/>
        </w:rPr>
        <w:t xml:space="preserve"> đang ở nhà bà Hương thì Hiền lấy búa đinh trong nhà đập nhiều phát (khoảng 10 phát) vào vùng trán, vùng miệng bà Hương khiến bà Hương tử vong. Sau đó, Hiền dùng dao chặt đứt hai tay, hai chân và đầu của bà Hương bỏ vào </w:t>
      </w:r>
      <w:r w:rsidR="003C7A9D" w:rsidRPr="00F77298">
        <w:rPr>
          <w:rFonts w:asciiTheme="majorHAnsi" w:hAnsiTheme="majorHAnsi" w:cstheme="majorHAnsi"/>
          <w:i/>
          <w:color w:val="000000" w:themeColor="text1"/>
          <w:sz w:val="28"/>
        </w:rPr>
        <w:t xml:space="preserve">chậu nhựa màu đen ở khu vực nhà bếp. </w:t>
      </w:r>
      <w:r w:rsidR="00F77298" w:rsidRPr="004D74A9">
        <w:rPr>
          <w:rFonts w:asciiTheme="majorHAnsi" w:hAnsiTheme="majorHAnsi" w:cstheme="majorHAnsi"/>
          <w:i/>
          <w:color w:val="000000" w:themeColor="text1"/>
          <w:sz w:val="28"/>
        </w:rPr>
        <w:t>Phạm Thị Thu Hiền là người bị tâm thần.</w:t>
      </w:r>
    </w:p>
    <w:p w:rsidR="00A73F9A" w:rsidRPr="00F77298" w:rsidRDefault="00A73F9A" w:rsidP="00F77298">
      <w:pPr>
        <w:spacing w:after="120" w:line="288" w:lineRule="auto"/>
        <w:ind w:firstLine="720"/>
        <w:jc w:val="both"/>
        <w:rPr>
          <w:rFonts w:asciiTheme="majorHAnsi" w:hAnsiTheme="majorHAnsi" w:cstheme="majorHAnsi"/>
          <w:i/>
          <w:color w:val="000000" w:themeColor="text1"/>
          <w:sz w:val="28"/>
        </w:rPr>
      </w:pPr>
      <w:r w:rsidRPr="00F77298">
        <w:rPr>
          <w:rFonts w:asciiTheme="majorHAnsi" w:hAnsiTheme="majorHAnsi" w:cstheme="majorHAnsi"/>
          <w:i/>
          <w:color w:val="000000"/>
          <w:spacing w:val="-2"/>
          <w:sz w:val="28"/>
          <w:szCs w:val="28"/>
          <w:lang w:eastAsia="vi-VN"/>
        </w:rPr>
        <w:lastRenderedPageBreak/>
        <w:t>Ngày 25/4/2022, Đàm Minh Quang, sinh năm 2000, trú tại thôn Đại Hải, xã Thạch Hải, huyện Thạch Hà, tỉnh Hà Tĩnh đang ngồi uống bia cùng Trần Văn Mạnh, sinh năm 1984 (trú cùng thôn Đại Hải)</w:t>
      </w:r>
      <w:r w:rsidR="00940F25" w:rsidRPr="00F77298">
        <w:rPr>
          <w:rFonts w:asciiTheme="majorHAnsi" w:hAnsiTheme="majorHAnsi" w:cstheme="majorHAnsi"/>
          <w:i/>
          <w:color w:val="000000"/>
          <w:spacing w:val="-2"/>
          <w:sz w:val="28"/>
          <w:szCs w:val="28"/>
          <w:lang w:eastAsia="vi-VN"/>
        </w:rPr>
        <w:t xml:space="preserve"> thì xảy ra </w:t>
      </w:r>
      <w:r w:rsidRPr="00F77298">
        <w:rPr>
          <w:rFonts w:asciiTheme="majorHAnsi" w:hAnsiTheme="majorHAnsi" w:cstheme="majorHAnsi"/>
          <w:i/>
          <w:color w:val="000000"/>
          <w:spacing w:val="-2"/>
          <w:sz w:val="28"/>
          <w:szCs w:val="28"/>
          <w:lang w:eastAsia="vi-VN"/>
        </w:rPr>
        <w:t xml:space="preserve">mâu thuẫn xích mích, </w:t>
      </w:r>
      <w:r w:rsidR="005767BF" w:rsidRPr="00F77298">
        <w:rPr>
          <w:rFonts w:asciiTheme="majorHAnsi" w:hAnsiTheme="majorHAnsi" w:cstheme="majorHAnsi"/>
          <w:i/>
          <w:color w:val="000000"/>
          <w:spacing w:val="-2"/>
          <w:sz w:val="28"/>
          <w:szCs w:val="28"/>
          <w:lang w:eastAsia="vi-VN"/>
        </w:rPr>
        <w:t xml:space="preserve">Sau đó </w:t>
      </w:r>
      <w:r w:rsidRPr="00F77298">
        <w:rPr>
          <w:rFonts w:asciiTheme="majorHAnsi" w:hAnsiTheme="majorHAnsi" w:cstheme="majorHAnsi"/>
          <w:i/>
          <w:color w:val="000000"/>
          <w:spacing w:val="-2"/>
          <w:sz w:val="28"/>
          <w:szCs w:val="28"/>
          <w:lang w:eastAsia="vi-VN"/>
        </w:rPr>
        <w:t xml:space="preserve">Quang dùng ống tuýp sắt </w:t>
      </w:r>
      <w:r w:rsidRPr="00F77298">
        <w:rPr>
          <w:rFonts w:asciiTheme="majorHAnsi" w:hAnsiTheme="majorHAnsi" w:cstheme="majorHAnsi"/>
          <w:i/>
          <w:spacing w:val="-2"/>
          <w:sz w:val="28"/>
          <w:szCs w:val="28"/>
          <w:lang w:eastAsia="vi-VN"/>
        </w:rPr>
        <w:t xml:space="preserve">ở đầu không có mối hàn đánh nhiều phát lên </w:t>
      </w:r>
      <w:r w:rsidR="005767BF" w:rsidRPr="00F77298">
        <w:rPr>
          <w:rFonts w:asciiTheme="majorHAnsi" w:hAnsiTheme="majorHAnsi" w:cstheme="majorHAnsi"/>
          <w:i/>
          <w:spacing w:val="-2"/>
          <w:sz w:val="28"/>
          <w:szCs w:val="28"/>
          <w:lang w:eastAsia="vi-VN"/>
        </w:rPr>
        <w:t>đầu, thân người và chân của</w:t>
      </w:r>
      <w:r w:rsidRPr="00F77298">
        <w:rPr>
          <w:rFonts w:asciiTheme="majorHAnsi" w:hAnsiTheme="majorHAnsi" w:cstheme="majorHAnsi"/>
          <w:i/>
          <w:spacing w:val="-2"/>
          <w:sz w:val="28"/>
          <w:szCs w:val="28"/>
          <w:lang w:eastAsia="vi-VN"/>
        </w:rPr>
        <w:t xml:space="preserve"> Mạ</w:t>
      </w:r>
      <w:r w:rsidR="005767BF" w:rsidRPr="00F77298">
        <w:rPr>
          <w:rFonts w:asciiTheme="majorHAnsi" w:hAnsiTheme="majorHAnsi" w:cstheme="majorHAnsi"/>
          <w:i/>
          <w:spacing w:val="-2"/>
          <w:sz w:val="28"/>
          <w:szCs w:val="28"/>
          <w:lang w:eastAsia="vi-VN"/>
        </w:rPr>
        <w:t>nh khiến cho Trần Văn Mạnh</w:t>
      </w:r>
      <w:r w:rsidR="0032191A" w:rsidRPr="00F77298">
        <w:rPr>
          <w:bCs/>
          <w:i/>
          <w:iCs/>
          <w:sz w:val="28"/>
          <w:szCs w:val="28"/>
        </w:rPr>
        <w:t xml:space="preserve"> </w:t>
      </w:r>
      <w:r w:rsidR="0032191A" w:rsidRPr="00F77298">
        <w:rPr>
          <w:rFonts w:ascii="Times New Roman" w:hAnsi="Times New Roman" w:cs="Times New Roman"/>
          <w:bCs/>
          <w:i/>
          <w:iCs/>
          <w:sz w:val="28"/>
          <w:szCs w:val="28"/>
        </w:rPr>
        <w:t xml:space="preserve">bị dập não, gãy cung gò má thái dương trái, vỡ xương trán, vết thương vùng đỉnh thái dương phải, mạng sườn trái, gãy xương cẳng chân trái, vết thương cẳng chân trái </w:t>
      </w:r>
      <w:r w:rsidR="00F77298" w:rsidRPr="00F77298">
        <w:rPr>
          <w:rFonts w:ascii="Times New Roman" w:hAnsi="Times New Roman" w:cs="Times New Roman"/>
          <w:bCs/>
          <w:i/>
          <w:iCs/>
          <w:sz w:val="28"/>
          <w:szCs w:val="28"/>
        </w:rPr>
        <w:t>với tỉ lệ thương tích là 56%. Đàm Minh Quang là đối tượng sử dụng ma tuý có biểu hiện loạn thần, “ngáo đá”.</w:t>
      </w:r>
    </w:p>
    <w:p w:rsidR="00A920D1" w:rsidRPr="00173C76" w:rsidRDefault="00B714FA" w:rsidP="00EB2C72">
      <w:pPr>
        <w:jc w:val="both"/>
        <w:rPr>
          <w:rFonts w:asciiTheme="majorHAnsi" w:hAnsiTheme="majorHAnsi" w:cstheme="majorHAnsi"/>
          <w:sz w:val="28"/>
        </w:rPr>
      </w:pPr>
      <w:r w:rsidRPr="00173C76">
        <w:rPr>
          <w:rFonts w:asciiTheme="majorHAnsi" w:hAnsiTheme="majorHAnsi" w:cstheme="majorHAnsi"/>
          <w:sz w:val="28"/>
        </w:rPr>
        <w:tab/>
        <w:t>Để tăng cường quản lý, phòng ngừa người mắc bệnh tâm thần, đối tượng “ngáo đá” thực hiện các hành vi nguy hiểm cho xã hội, UBND huyện yêu cầu:</w:t>
      </w:r>
    </w:p>
    <w:p w:rsidR="00B714FA" w:rsidRPr="00173C76" w:rsidRDefault="00B714FA" w:rsidP="00EB2C72">
      <w:pPr>
        <w:jc w:val="both"/>
        <w:rPr>
          <w:rFonts w:asciiTheme="majorHAnsi" w:hAnsiTheme="majorHAnsi" w:cstheme="majorHAnsi"/>
          <w:b/>
          <w:sz w:val="28"/>
        </w:rPr>
      </w:pPr>
      <w:r w:rsidRPr="00173C76">
        <w:rPr>
          <w:rFonts w:asciiTheme="majorHAnsi" w:hAnsiTheme="majorHAnsi" w:cstheme="majorHAnsi"/>
          <w:sz w:val="28"/>
        </w:rPr>
        <w:tab/>
      </w:r>
      <w:r w:rsidRPr="00173C76">
        <w:rPr>
          <w:rFonts w:asciiTheme="majorHAnsi" w:hAnsiTheme="majorHAnsi" w:cstheme="majorHAnsi"/>
          <w:b/>
          <w:sz w:val="28"/>
        </w:rPr>
        <w:t>1. Phòng Lao động – Thương binh và xã hội</w:t>
      </w:r>
    </w:p>
    <w:p w:rsidR="00B714FA" w:rsidRPr="00173C76" w:rsidRDefault="00E97F06" w:rsidP="00EB2C72">
      <w:pPr>
        <w:jc w:val="both"/>
        <w:rPr>
          <w:rFonts w:asciiTheme="majorHAnsi" w:hAnsiTheme="majorHAnsi" w:cstheme="majorHAnsi"/>
          <w:sz w:val="28"/>
        </w:rPr>
      </w:pPr>
      <w:r w:rsidRPr="00173C76">
        <w:rPr>
          <w:rFonts w:asciiTheme="majorHAnsi" w:hAnsiTheme="majorHAnsi" w:cstheme="majorHAnsi"/>
          <w:sz w:val="28"/>
        </w:rPr>
        <w:tab/>
        <w:t>- Tiếp tục chủ trì tham mưu thực hiện có hiệu quả Kế hoạch số 153/KH-UBND ngày 07/5/2021 của UBND tỉnh về thực hiện Chương trình trợ giúp xã hội và phục hồi chức năng do người tâm thần, trẻ tự kỷ và người rối nhiễu tâm trí dựa vào cộng đồng giai đoạn 2021 – 2030 trên địa bàn Hà Tĩnh.</w:t>
      </w:r>
    </w:p>
    <w:p w:rsidR="00E97F06" w:rsidRPr="00173C76" w:rsidRDefault="00E97F06" w:rsidP="00EB2C72">
      <w:pPr>
        <w:jc w:val="both"/>
        <w:rPr>
          <w:rFonts w:asciiTheme="majorHAnsi" w:hAnsiTheme="majorHAnsi" w:cstheme="majorHAnsi"/>
          <w:sz w:val="28"/>
        </w:rPr>
      </w:pPr>
      <w:r w:rsidRPr="00173C76">
        <w:rPr>
          <w:rFonts w:asciiTheme="majorHAnsi" w:hAnsiTheme="majorHAnsi" w:cstheme="majorHAnsi"/>
          <w:sz w:val="28"/>
        </w:rPr>
        <w:tab/>
        <w:t>- Chủ trì, phối hợp với các địa phương rà soát, tổng hợp, thống kê số lượng người có biểu hiện bệnh tâm thần, người rối nhiễu tâm thần trên địa bàn toàn huyện, tham mưu thực hiện các chính sách phù hợp đối với người bệnh.</w:t>
      </w:r>
    </w:p>
    <w:p w:rsidR="00E97F06" w:rsidRPr="00173C76" w:rsidRDefault="00727142" w:rsidP="00EB2C72">
      <w:pPr>
        <w:jc w:val="both"/>
        <w:rPr>
          <w:rFonts w:asciiTheme="majorHAnsi" w:hAnsiTheme="majorHAnsi" w:cstheme="majorHAnsi"/>
          <w:sz w:val="28"/>
        </w:rPr>
      </w:pPr>
      <w:r w:rsidRPr="00173C76">
        <w:rPr>
          <w:rFonts w:asciiTheme="majorHAnsi" w:hAnsiTheme="majorHAnsi" w:cstheme="majorHAnsi"/>
          <w:sz w:val="28"/>
        </w:rPr>
        <w:tab/>
        <w:t>- Chủ trì, phối hợp với các phòng, ban, ngành cấp huyện và các địa phương có liên quan đẩy mạnh tuyên truyền nâng cao nhận thức của các cấp, các ngành và toàn xã hội về bệnh tâm thần và công tác trợ giúp, chăm sóc, phục hồi chức năng</w:t>
      </w:r>
      <w:r w:rsidR="003B688D" w:rsidRPr="00173C76">
        <w:rPr>
          <w:rFonts w:asciiTheme="majorHAnsi" w:hAnsiTheme="majorHAnsi" w:cstheme="majorHAnsi"/>
          <w:sz w:val="28"/>
        </w:rPr>
        <w:t xml:space="preserve"> với từng nhóm đối tượng, vận động các cơ quan, tổ chức, cá nhân trợ giúp kinh phí và hiện vật phục vụ chăm sóc đối tượng; tiếp nhận, sử dụng các nguồn trợ giúp hợp pháp theo quy định của pháp luật hiện hành để nâng cao đời sống vật chất, tinh thần cho đối tượng.</w:t>
      </w:r>
    </w:p>
    <w:p w:rsidR="003B688D" w:rsidRPr="00173C76" w:rsidRDefault="003B688D" w:rsidP="00EB2C72">
      <w:pPr>
        <w:jc w:val="both"/>
        <w:rPr>
          <w:rFonts w:asciiTheme="majorHAnsi" w:hAnsiTheme="majorHAnsi" w:cstheme="majorHAnsi"/>
          <w:sz w:val="28"/>
        </w:rPr>
      </w:pPr>
      <w:r w:rsidRPr="00173C76">
        <w:rPr>
          <w:rFonts w:asciiTheme="majorHAnsi" w:hAnsiTheme="majorHAnsi" w:cstheme="majorHAnsi"/>
          <w:sz w:val="28"/>
        </w:rPr>
        <w:tab/>
        <w:t>- Phối hợp với UBND cấp xã có giải pháp đưa người mắc bệnh tâm thần có hoàn cảnh khó khăn, bỏ nhà đi lang thang, không có thân nhân, có hành vi nguy hiểm cho xã hội</w:t>
      </w:r>
      <w:r w:rsidR="00A323A3" w:rsidRPr="00173C76">
        <w:rPr>
          <w:rFonts w:asciiTheme="majorHAnsi" w:hAnsiTheme="majorHAnsi" w:cstheme="majorHAnsi"/>
          <w:sz w:val="28"/>
        </w:rPr>
        <w:t xml:space="preserve"> vào cơ sở trợ giúp xã hội để chăm sóc, điều trị. </w:t>
      </w:r>
    </w:p>
    <w:p w:rsidR="003D4C73" w:rsidRPr="00643F00" w:rsidRDefault="003D4C73" w:rsidP="00EB2C72">
      <w:pPr>
        <w:jc w:val="both"/>
        <w:rPr>
          <w:rFonts w:asciiTheme="majorHAnsi" w:hAnsiTheme="majorHAnsi" w:cstheme="majorHAnsi"/>
          <w:b/>
          <w:sz w:val="28"/>
          <w:lang w:val="en-US"/>
        </w:rPr>
      </w:pPr>
      <w:r w:rsidRPr="00173C76">
        <w:rPr>
          <w:rFonts w:asciiTheme="majorHAnsi" w:hAnsiTheme="majorHAnsi" w:cstheme="majorHAnsi"/>
          <w:sz w:val="28"/>
        </w:rPr>
        <w:tab/>
      </w:r>
      <w:r w:rsidRPr="00173C76">
        <w:rPr>
          <w:rFonts w:asciiTheme="majorHAnsi" w:hAnsiTheme="majorHAnsi" w:cstheme="majorHAnsi"/>
          <w:b/>
          <w:sz w:val="28"/>
        </w:rPr>
        <w:t xml:space="preserve">2. </w:t>
      </w:r>
      <w:r w:rsidR="00643F00">
        <w:rPr>
          <w:rFonts w:asciiTheme="majorHAnsi" w:hAnsiTheme="majorHAnsi" w:cstheme="majorHAnsi"/>
          <w:b/>
          <w:sz w:val="28"/>
          <w:lang w:val="en-US"/>
        </w:rPr>
        <w:t>Trung tâm Y tế</w:t>
      </w:r>
    </w:p>
    <w:p w:rsidR="00643F00" w:rsidRDefault="003D4C73" w:rsidP="00EB2C72">
      <w:pPr>
        <w:jc w:val="both"/>
        <w:rPr>
          <w:rFonts w:asciiTheme="majorHAnsi" w:hAnsiTheme="majorHAnsi" w:cstheme="majorHAnsi"/>
          <w:sz w:val="28"/>
        </w:rPr>
      </w:pPr>
      <w:r w:rsidRPr="00173C76">
        <w:rPr>
          <w:rFonts w:asciiTheme="majorHAnsi" w:hAnsiTheme="majorHAnsi" w:cstheme="majorHAnsi"/>
          <w:sz w:val="28"/>
        </w:rPr>
        <w:tab/>
        <w:t xml:space="preserve">- </w:t>
      </w:r>
      <w:r w:rsidR="00643F00">
        <w:rPr>
          <w:rFonts w:asciiTheme="majorHAnsi" w:hAnsiTheme="majorHAnsi" w:cstheme="majorHAnsi"/>
          <w:sz w:val="28"/>
          <w:lang w:val="en-US"/>
        </w:rPr>
        <w:t>T</w:t>
      </w:r>
      <w:r w:rsidRPr="00173C76">
        <w:rPr>
          <w:rFonts w:asciiTheme="majorHAnsi" w:hAnsiTheme="majorHAnsi" w:cstheme="majorHAnsi"/>
          <w:sz w:val="28"/>
        </w:rPr>
        <w:t xml:space="preserve">ăng cường thực hiện hoạt động hỗ trợ y tế, khám, điều trị, phục hồi chức năng cho người bệnh tâm thần; </w:t>
      </w:r>
    </w:p>
    <w:p w:rsidR="003D4C73" w:rsidRDefault="00643F00" w:rsidP="00643F00">
      <w:pPr>
        <w:ind w:firstLine="720"/>
        <w:jc w:val="both"/>
        <w:rPr>
          <w:rFonts w:asciiTheme="majorHAnsi" w:hAnsiTheme="majorHAnsi" w:cstheme="majorHAnsi"/>
          <w:sz w:val="28"/>
        </w:rPr>
      </w:pPr>
      <w:r>
        <w:rPr>
          <w:rFonts w:asciiTheme="majorHAnsi" w:hAnsiTheme="majorHAnsi" w:cstheme="majorHAnsi"/>
          <w:sz w:val="28"/>
          <w:lang w:val="en-US"/>
        </w:rPr>
        <w:t>- C</w:t>
      </w:r>
      <w:r w:rsidR="003D4C73" w:rsidRPr="00173C76">
        <w:rPr>
          <w:rFonts w:asciiTheme="majorHAnsi" w:hAnsiTheme="majorHAnsi" w:cstheme="majorHAnsi"/>
          <w:sz w:val="28"/>
        </w:rPr>
        <w:t xml:space="preserve">hỉ đạo, hướng dẫn chuyên môn cho cán bộ y tế tuyến xã trong việc chẩn đoán, phát hiện sớm người rối loạn sức khỏe tâm thần để chuyển người </w:t>
      </w:r>
      <w:r w:rsidR="003D4C73" w:rsidRPr="00173C76">
        <w:rPr>
          <w:rFonts w:asciiTheme="majorHAnsi" w:hAnsiTheme="majorHAnsi" w:cstheme="majorHAnsi"/>
          <w:sz w:val="28"/>
        </w:rPr>
        <w:lastRenderedPageBreak/>
        <w:t>bệnh đến cơ sở điều trị đúng chuyên khoa; hướng dẫn chăm sóc, điều trị, phục hồi chức năng cho người tâm thần và gia đình đưa người tâm thần đến khám định kỳ và cấp thuốc cho bệnh nhân.</w:t>
      </w:r>
    </w:p>
    <w:p w:rsidR="00643F00" w:rsidRPr="00643F00" w:rsidRDefault="00643F00" w:rsidP="00643F00">
      <w:pPr>
        <w:ind w:firstLine="720"/>
        <w:jc w:val="both"/>
        <w:rPr>
          <w:rFonts w:asciiTheme="majorHAnsi" w:hAnsiTheme="majorHAnsi" w:cstheme="majorHAnsi"/>
          <w:b/>
          <w:sz w:val="28"/>
          <w:lang w:val="en-US"/>
        </w:rPr>
      </w:pPr>
      <w:r w:rsidRPr="00643F00">
        <w:rPr>
          <w:rFonts w:asciiTheme="majorHAnsi" w:hAnsiTheme="majorHAnsi" w:cstheme="majorHAnsi"/>
          <w:b/>
          <w:sz w:val="28"/>
          <w:lang w:val="en-US"/>
        </w:rPr>
        <w:t>3. Phòng Y tế</w:t>
      </w:r>
    </w:p>
    <w:p w:rsidR="003D4C73" w:rsidRPr="00173C76" w:rsidRDefault="003D4C73" w:rsidP="00EB2C72">
      <w:pPr>
        <w:jc w:val="both"/>
        <w:rPr>
          <w:rFonts w:asciiTheme="majorHAnsi" w:hAnsiTheme="majorHAnsi" w:cstheme="majorHAnsi"/>
          <w:sz w:val="28"/>
        </w:rPr>
      </w:pPr>
      <w:r w:rsidRPr="00173C76">
        <w:rPr>
          <w:rFonts w:asciiTheme="majorHAnsi" w:hAnsiTheme="majorHAnsi" w:cstheme="majorHAnsi"/>
          <w:sz w:val="28"/>
        </w:rPr>
        <w:tab/>
        <w:t>- Phối hợp với các cơ quan chức năng liên quan tăng cường thanh tra, kiểm tra, giám sát chặt chẽ việc cấp hồ sơ bệnh án, cấp giấy chứng nhận tâm thần bảo đảm khách quan, chính xác, đúng quy định của pháp luật nhằm chủ động</w:t>
      </w:r>
      <w:r w:rsidR="00012BDA" w:rsidRPr="00173C76">
        <w:rPr>
          <w:rFonts w:asciiTheme="majorHAnsi" w:hAnsiTheme="majorHAnsi" w:cstheme="majorHAnsi"/>
          <w:sz w:val="28"/>
        </w:rPr>
        <w:t xml:space="preserve"> phòng ngừa các hoạt động tiêu cực, lợi dụng hồ sơ bệnh án, giấy chứng nhận tâm thần để trốn tránh trách nhiệm hình sự.</w:t>
      </w:r>
    </w:p>
    <w:p w:rsidR="00012BDA" w:rsidRPr="00173C76" w:rsidRDefault="00012BDA" w:rsidP="00EB2C72">
      <w:pPr>
        <w:jc w:val="both"/>
        <w:rPr>
          <w:rFonts w:asciiTheme="majorHAnsi" w:hAnsiTheme="majorHAnsi" w:cstheme="majorHAnsi"/>
          <w:sz w:val="28"/>
        </w:rPr>
      </w:pPr>
      <w:r w:rsidRPr="00173C76">
        <w:rPr>
          <w:rFonts w:asciiTheme="majorHAnsi" w:hAnsiTheme="majorHAnsi" w:cstheme="majorHAnsi"/>
          <w:sz w:val="28"/>
        </w:rPr>
        <w:tab/>
        <w:t xml:space="preserve">- </w:t>
      </w:r>
      <w:r w:rsidR="00643F00">
        <w:rPr>
          <w:rFonts w:asciiTheme="majorHAnsi" w:hAnsiTheme="majorHAnsi" w:cstheme="majorHAnsi"/>
          <w:sz w:val="28"/>
          <w:lang w:val="en-US"/>
        </w:rPr>
        <w:t>C</w:t>
      </w:r>
      <w:r w:rsidRPr="00173C76">
        <w:rPr>
          <w:rFonts w:asciiTheme="majorHAnsi" w:hAnsiTheme="majorHAnsi" w:cstheme="majorHAnsi"/>
          <w:sz w:val="28"/>
        </w:rPr>
        <w:t>hủ trì, phối hợp với Công an huyện</w:t>
      </w:r>
      <w:r w:rsidR="00D12408">
        <w:rPr>
          <w:rFonts w:asciiTheme="majorHAnsi" w:hAnsiTheme="majorHAnsi" w:cstheme="majorHAnsi"/>
          <w:sz w:val="28"/>
          <w:lang w:val="en-US"/>
        </w:rPr>
        <w:t>, Trung tâm Y tế</w:t>
      </w:r>
      <w:r w:rsidRPr="00173C76">
        <w:rPr>
          <w:rFonts w:asciiTheme="majorHAnsi" w:hAnsiTheme="majorHAnsi" w:cstheme="majorHAnsi"/>
          <w:sz w:val="28"/>
        </w:rPr>
        <w:t xml:space="preserve"> </w:t>
      </w:r>
      <w:r w:rsidR="00643F00">
        <w:rPr>
          <w:rFonts w:asciiTheme="majorHAnsi" w:hAnsiTheme="majorHAnsi" w:cstheme="majorHAnsi"/>
          <w:sz w:val="28"/>
          <w:lang w:val="en-US"/>
        </w:rPr>
        <w:t xml:space="preserve">tham mưu </w:t>
      </w:r>
      <w:r w:rsidRPr="00173C76">
        <w:rPr>
          <w:rFonts w:asciiTheme="majorHAnsi" w:hAnsiTheme="majorHAnsi" w:cstheme="majorHAnsi"/>
          <w:sz w:val="28"/>
        </w:rPr>
        <w:t>tổ chức bồi dưỡng, bố trí cán bộ y tế</w:t>
      </w:r>
      <w:r w:rsidR="00841FE7" w:rsidRPr="00173C76">
        <w:rPr>
          <w:rFonts w:asciiTheme="majorHAnsi" w:hAnsiTheme="majorHAnsi" w:cstheme="majorHAnsi"/>
          <w:sz w:val="28"/>
        </w:rPr>
        <w:t>, trang thiết bị phù hợp cho các cơ sở y tế để đảm bảo thực hiện việc xác định tình trạng nghiện theo quy định của pháp luật.</w:t>
      </w:r>
    </w:p>
    <w:p w:rsidR="007B4A51" w:rsidRPr="00173C76" w:rsidRDefault="007B4A51" w:rsidP="00EB2C72">
      <w:pPr>
        <w:jc w:val="both"/>
        <w:rPr>
          <w:rFonts w:asciiTheme="majorHAnsi" w:hAnsiTheme="majorHAnsi" w:cstheme="majorHAnsi"/>
          <w:sz w:val="28"/>
        </w:rPr>
      </w:pPr>
      <w:r w:rsidRPr="00173C76">
        <w:rPr>
          <w:rFonts w:asciiTheme="majorHAnsi" w:hAnsiTheme="majorHAnsi" w:cstheme="majorHAnsi"/>
          <w:sz w:val="28"/>
        </w:rPr>
        <w:tab/>
        <w:t xml:space="preserve">- Chỉ đạo các </w:t>
      </w:r>
      <w:r w:rsidR="00643F00">
        <w:rPr>
          <w:rFonts w:asciiTheme="majorHAnsi" w:hAnsiTheme="majorHAnsi" w:cstheme="majorHAnsi"/>
          <w:sz w:val="28"/>
          <w:lang w:val="en-US"/>
        </w:rPr>
        <w:t xml:space="preserve">trạm </w:t>
      </w:r>
      <w:r w:rsidRPr="00173C76">
        <w:rPr>
          <w:rFonts w:asciiTheme="majorHAnsi" w:hAnsiTheme="majorHAnsi" w:cstheme="majorHAnsi"/>
          <w:sz w:val="28"/>
        </w:rPr>
        <w:t>y tế cấp xã hỗ trợ, phối hợp lực lượng Công an trong việc tổ chức xét nghiệm ma túy cho các đối tượng bị bắt giữ, đặc biệt là các đối tượng “ngáo đá” có biểu hiện chống đối, nguy hiểm khi có đề nghị.</w:t>
      </w:r>
    </w:p>
    <w:p w:rsidR="007B4A51" w:rsidRPr="00173C76" w:rsidRDefault="00EB42D0" w:rsidP="00EB2C72">
      <w:pPr>
        <w:jc w:val="both"/>
        <w:rPr>
          <w:rFonts w:asciiTheme="majorHAnsi" w:hAnsiTheme="majorHAnsi" w:cstheme="majorHAnsi"/>
          <w:b/>
          <w:sz w:val="28"/>
        </w:rPr>
      </w:pPr>
      <w:r w:rsidRPr="00173C76">
        <w:rPr>
          <w:rFonts w:asciiTheme="majorHAnsi" w:hAnsiTheme="majorHAnsi" w:cstheme="majorHAnsi"/>
          <w:sz w:val="28"/>
        </w:rPr>
        <w:tab/>
      </w:r>
      <w:r w:rsidR="00D12408">
        <w:rPr>
          <w:rFonts w:asciiTheme="majorHAnsi" w:hAnsiTheme="majorHAnsi" w:cstheme="majorHAnsi"/>
          <w:b/>
          <w:sz w:val="28"/>
          <w:lang w:val="en-US"/>
        </w:rPr>
        <w:t>4</w:t>
      </w:r>
      <w:r w:rsidR="003C4AB2" w:rsidRPr="00173C76">
        <w:rPr>
          <w:rFonts w:asciiTheme="majorHAnsi" w:hAnsiTheme="majorHAnsi" w:cstheme="majorHAnsi"/>
          <w:b/>
          <w:sz w:val="28"/>
        </w:rPr>
        <w:t xml:space="preserve">. </w:t>
      </w:r>
      <w:r w:rsidRPr="00173C76">
        <w:rPr>
          <w:rFonts w:asciiTheme="majorHAnsi" w:hAnsiTheme="majorHAnsi" w:cstheme="majorHAnsi"/>
          <w:b/>
          <w:sz w:val="28"/>
        </w:rPr>
        <w:t xml:space="preserve"> </w:t>
      </w:r>
      <w:r w:rsidR="0035464F" w:rsidRPr="00173C76">
        <w:rPr>
          <w:rFonts w:asciiTheme="majorHAnsi" w:hAnsiTheme="majorHAnsi" w:cstheme="majorHAnsi"/>
          <w:b/>
          <w:sz w:val="28"/>
        </w:rPr>
        <w:t xml:space="preserve">Phòng Văn hóa - </w:t>
      </w:r>
      <w:r w:rsidRPr="00173C76">
        <w:rPr>
          <w:rFonts w:asciiTheme="majorHAnsi" w:hAnsiTheme="majorHAnsi" w:cstheme="majorHAnsi"/>
          <w:b/>
          <w:sz w:val="28"/>
        </w:rPr>
        <w:t>Thông tin</w:t>
      </w:r>
      <w:r w:rsidR="00D12408">
        <w:rPr>
          <w:rFonts w:asciiTheme="majorHAnsi" w:hAnsiTheme="majorHAnsi" w:cstheme="majorHAnsi"/>
          <w:b/>
          <w:sz w:val="28"/>
          <w:lang w:val="en-US"/>
        </w:rPr>
        <w:t>, Trung tâm Văn hóa – Truyền thông</w:t>
      </w:r>
      <w:r w:rsidRPr="00173C76">
        <w:rPr>
          <w:rFonts w:asciiTheme="majorHAnsi" w:hAnsiTheme="majorHAnsi" w:cstheme="majorHAnsi"/>
          <w:b/>
          <w:sz w:val="28"/>
        </w:rPr>
        <w:t xml:space="preserve"> </w:t>
      </w:r>
    </w:p>
    <w:p w:rsidR="00EB42D0" w:rsidRPr="00173C76" w:rsidRDefault="00EB42D0" w:rsidP="00EB2C72">
      <w:pPr>
        <w:jc w:val="both"/>
        <w:rPr>
          <w:rFonts w:asciiTheme="majorHAnsi" w:hAnsiTheme="majorHAnsi" w:cstheme="majorHAnsi"/>
          <w:sz w:val="28"/>
        </w:rPr>
      </w:pPr>
      <w:r w:rsidRPr="00173C76">
        <w:rPr>
          <w:rFonts w:asciiTheme="majorHAnsi" w:hAnsiTheme="majorHAnsi" w:cstheme="majorHAnsi"/>
          <w:sz w:val="28"/>
        </w:rPr>
        <w:tab/>
      </w:r>
      <w:r w:rsidR="00D12408">
        <w:rPr>
          <w:rFonts w:asciiTheme="majorHAnsi" w:hAnsiTheme="majorHAnsi" w:cstheme="majorHAnsi"/>
          <w:sz w:val="28"/>
          <w:lang w:val="en-US"/>
        </w:rPr>
        <w:t>Phối hợp Công an huyện, Phòng Lao động – Thương binh và Xã hội</w:t>
      </w:r>
      <w:r w:rsidRPr="00173C76">
        <w:rPr>
          <w:rFonts w:asciiTheme="majorHAnsi" w:hAnsiTheme="majorHAnsi" w:cstheme="majorHAnsi"/>
          <w:sz w:val="28"/>
        </w:rPr>
        <w:t xml:space="preserve"> đẩy mạnh công tác tuyên truyền, nâng cao nhận thức về trách nhiệm của gia đình, cộng đồng và toàn xã hội trong việc quản lý, giám sát, trợ giúp xã hội cho người bệnh tâm thần, không xa lánh, phân biệt đối xử</w:t>
      </w:r>
      <w:r w:rsidR="00DE5E30" w:rsidRPr="00173C76">
        <w:rPr>
          <w:rFonts w:asciiTheme="majorHAnsi" w:hAnsiTheme="majorHAnsi" w:cstheme="majorHAnsi"/>
          <w:sz w:val="28"/>
        </w:rPr>
        <w:t xml:space="preserve"> đối với người bệnh tâm thần và gia đình họ</w:t>
      </w:r>
      <w:r w:rsidR="00D12408">
        <w:rPr>
          <w:rFonts w:asciiTheme="majorHAnsi" w:hAnsiTheme="majorHAnsi" w:cstheme="majorHAnsi"/>
          <w:sz w:val="28"/>
        </w:rPr>
        <w:t xml:space="preserve">; </w:t>
      </w:r>
      <w:r w:rsidR="00DE5E30" w:rsidRPr="00173C76">
        <w:rPr>
          <w:rFonts w:asciiTheme="majorHAnsi" w:hAnsiTheme="majorHAnsi" w:cstheme="majorHAnsi"/>
          <w:sz w:val="28"/>
        </w:rPr>
        <w:t>tuyên truyền nguyên nhân, hậu quả; hướng dẫn cách thức phát hiện, nhận biết, phòng tránh và xử lý các tình huống người bệnh tâm thần</w:t>
      </w:r>
      <w:r w:rsidR="009E2527" w:rsidRPr="00173C76">
        <w:rPr>
          <w:rFonts w:asciiTheme="majorHAnsi" w:hAnsiTheme="majorHAnsi" w:cstheme="majorHAnsi"/>
          <w:sz w:val="28"/>
        </w:rPr>
        <w:t>, đối tượng “ngáo đá” thực hiện các hành vi nguy hiểm cho xã hội.</w:t>
      </w:r>
    </w:p>
    <w:p w:rsidR="00424C8C" w:rsidRPr="00173C76" w:rsidRDefault="00424C8C" w:rsidP="00EB2C72">
      <w:pPr>
        <w:jc w:val="both"/>
        <w:rPr>
          <w:rFonts w:asciiTheme="majorHAnsi" w:hAnsiTheme="majorHAnsi" w:cstheme="majorHAnsi"/>
          <w:b/>
          <w:sz w:val="28"/>
        </w:rPr>
      </w:pPr>
      <w:r w:rsidRPr="00173C76">
        <w:rPr>
          <w:rFonts w:asciiTheme="majorHAnsi" w:hAnsiTheme="majorHAnsi" w:cstheme="majorHAnsi"/>
          <w:sz w:val="28"/>
        </w:rPr>
        <w:tab/>
      </w:r>
      <w:r w:rsidR="00D12408">
        <w:rPr>
          <w:rFonts w:asciiTheme="majorHAnsi" w:hAnsiTheme="majorHAnsi" w:cstheme="majorHAnsi"/>
          <w:b/>
          <w:sz w:val="28"/>
          <w:lang w:val="en-US"/>
        </w:rPr>
        <w:t>5</w:t>
      </w:r>
      <w:r w:rsidRPr="00173C76">
        <w:rPr>
          <w:rFonts w:asciiTheme="majorHAnsi" w:hAnsiTheme="majorHAnsi" w:cstheme="majorHAnsi"/>
          <w:b/>
          <w:sz w:val="28"/>
        </w:rPr>
        <w:t>. Công an huyện</w:t>
      </w:r>
    </w:p>
    <w:p w:rsidR="00424C8C" w:rsidRPr="00173C76" w:rsidRDefault="00424C8C" w:rsidP="00EB2C72">
      <w:pPr>
        <w:jc w:val="both"/>
        <w:rPr>
          <w:rFonts w:asciiTheme="majorHAnsi" w:hAnsiTheme="majorHAnsi" w:cstheme="majorHAnsi"/>
          <w:sz w:val="28"/>
        </w:rPr>
      </w:pPr>
      <w:r w:rsidRPr="00173C76">
        <w:rPr>
          <w:rFonts w:asciiTheme="majorHAnsi" w:hAnsiTheme="majorHAnsi" w:cstheme="majorHAnsi"/>
          <w:sz w:val="28"/>
        </w:rPr>
        <w:tab/>
        <w:t>- Chỉ đạo lực lượng Công an xã, thị trấn phối hợp với các cấp, các ngành liên quan quản lý chặt chẽ người bệnh tâm thần, đối tượng “ngáo đá” tại cộng đồng; ngăn chặn các đối tượng thực hiện các hành vi nguy hiểm cho xã hội.</w:t>
      </w:r>
    </w:p>
    <w:p w:rsidR="00424C8C" w:rsidRPr="00173C76" w:rsidRDefault="00424C8C" w:rsidP="00EB2C72">
      <w:pPr>
        <w:jc w:val="both"/>
        <w:rPr>
          <w:rFonts w:asciiTheme="majorHAnsi" w:hAnsiTheme="majorHAnsi" w:cstheme="majorHAnsi"/>
          <w:sz w:val="28"/>
        </w:rPr>
      </w:pPr>
      <w:r w:rsidRPr="00173C76">
        <w:rPr>
          <w:rFonts w:asciiTheme="majorHAnsi" w:hAnsiTheme="majorHAnsi" w:cstheme="majorHAnsi"/>
          <w:sz w:val="28"/>
        </w:rPr>
        <w:tab/>
        <w:t>- Đẩy mạnh công tác tấn công, trấn áp tội phạm ma túy, thực hiện có hiệu quả các biện pháp phòng ngừa, làm giảm người nghiện ma túy. Tăng cường lập hồ sơ áp dụng các biện pháp đưa vào cơ sở cai nghiện bắt buộc, trường giáo dưỡng, cơ sở giáo dục bắt buộc đối với các đối tượng sử dụng ma túy tổng hợp có biểu hiện “ngáo đá” khi đủ điều kiện.</w:t>
      </w:r>
    </w:p>
    <w:p w:rsidR="00424C8C" w:rsidRPr="00173C76" w:rsidRDefault="00424C8C" w:rsidP="00EB2C72">
      <w:pPr>
        <w:jc w:val="both"/>
        <w:rPr>
          <w:rFonts w:asciiTheme="majorHAnsi" w:hAnsiTheme="majorHAnsi" w:cstheme="majorHAnsi"/>
          <w:sz w:val="28"/>
        </w:rPr>
      </w:pPr>
      <w:r w:rsidRPr="00173C76">
        <w:rPr>
          <w:rFonts w:asciiTheme="majorHAnsi" w:hAnsiTheme="majorHAnsi" w:cstheme="majorHAnsi"/>
          <w:sz w:val="28"/>
        </w:rPr>
        <w:lastRenderedPageBreak/>
        <w:tab/>
        <w:t>- Tập trung điều tra làm rõ, xử lý nghiêm minh, kịp thời theo đúng quy định của pháp luật các vụ án, vụ việc do người bị bệnh tâm thần, đối tượng “ngáo đá” gây ra.</w:t>
      </w:r>
    </w:p>
    <w:p w:rsidR="00424C8C" w:rsidRPr="00173C76" w:rsidRDefault="008213E0" w:rsidP="00EB2C72">
      <w:pPr>
        <w:jc w:val="both"/>
        <w:rPr>
          <w:rFonts w:asciiTheme="majorHAnsi" w:hAnsiTheme="majorHAnsi" w:cstheme="majorHAnsi"/>
          <w:b/>
          <w:sz w:val="28"/>
        </w:rPr>
      </w:pPr>
      <w:r w:rsidRPr="00173C76">
        <w:rPr>
          <w:rFonts w:asciiTheme="majorHAnsi" w:hAnsiTheme="majorHAnsi" w:cstheme="majorHAnsi"/>
          <w:sz w:val="28"/>
        </w:rPr>
        <w:tab/>
      </w:r>
      <w:r w:rsidR="00D12408">
        <w:rPr>
          <w:rFonts w:asciiTheme="majorHAnsi" w:hAnsiTheme="majorHAnsi" w:cstheme="majorHAnsi"/>
          <w:b/>
          <w:sz w:val="28"/>
          <w:lang w:val="en-US"/>
        </w:rPr>
        <w:t>6</w:t>
      </w:r>
      <w:r w:rsidR="00424C8C" w:rsidRPr="00173C76">
        <w:rPr>
          <w:rFonts w:asciiTheme="majorHAnsi" w:hAnsiTheme="majorHAnsi" w:cstheme="majorHAnsi"/>
          <w:b/>
          <w:sz w:val="28"/>
        </w:rPr>
        <w:t>. UBND các xã, thị trấn</w:t>
      </w:r>
    </w:p>
    <w:p w:rsidR="001B1095" w:rsidRPr="00173C76" w:rsidRDefault="001B1095" w:rsidP="00EB2C72">
      <w:pPr>
        <w:jc w:val="both"/>
        <w:rPr>
          <w:rFonts w:asciiTheme="majorHAnsi" w:hAnsiTheme="majorHAnsi" w:cstheme="majorHAnsi"/>
          <w:sz w:val="28"/>
        </w:rPr>
      </w:pPr>
      <w:r w:rsidRPr="00173C76">
        <w:rPr>
          <w:rFonts w:asciiTheme="majorHAnsi" w:hAnsiTheme="majorHAnsi" w:cstheme="majorHAnsi"/>
          <w:sz w:val="28"/>
        </w:rPr>
        <w:tab/>
        <w:t>- Thường xuyên rà soát, phát hiện, thống kê, phân loại số người có biểu hiện mắc các bệnh lý về tâm thần, người có tiền sử bệnh lý tâm thần hoặc có bệnh án về tâm thần, đối tượng có biểu hiện “ngáo đá” đang sinh sống tại gia đình, cộng đồng từ đó chủ động tiến hành các biện pháp quản lý, hỗ trợ chăm sóc, điều trị phù hợp</w:t>
      </w:r>
    </w:p>
    <w:p w:rsidR="001B1095" w:rsidRPr="00173C76" w:rsidRDefault="001B1095" w:rsidP="00EB2C72">
      <w:pPr>
        <w:jc w:val="both"/>
        <w:rPr>
          <w:rFonts w:asciiTheme="majorHAnsi" w:hAnsiTheme="majorHAnsi" w:cstheme="majorHAnsi"/>
          <w:sz w:val="28"/>
        </w:rPr>
      </w:pPr>
      <w:r w:rsidRPr="00173C76">
        <w:rPr>
          <w:rFonts w:asciiTheme="majorHAnsi" w:hAnsiTheme="majorHAnsi" w:cstheme="majorHAnsi"/>
          <w:sz w:val="28"/>
        </w:rPr>
        <w:tab/>
        <w:t xml:space="preserve">- Đối với những người bệnh tâm thần đang sinh sống với người thân, gia đình, cần tiến hành giao trách nhiệm cho gia đình phải phối hợp chặt chẽ </w:t>
      </w:r>
      <w:r w:rsidR="000568D4" w:rsidRPr="00173C76">
        <w:rPr>
          <w:rFonts w:asciiTheme="majorHAnsi" w:hAnsiTheme="majorHAnsi" w:cstheme="majorHAnsi"/>
          <w:sz w:val="28"/>
        </w:rPr>
        <w:t>với chính quyền địa phương và lực lượng Công an xã, thị trấn để tổ chức chăm sóc, quản lý, tránh gây kích động hoặc để người bệnh tiếp xúc với những công cụ có khả năng gây sát thương; phối hợp với gia đình đưa người bệnh tâm thần định kỳ đến khám, điều trị tại các cơ sở y tế; kịp thời phát hiện các biểu hiện bất thường để có biện pháp phòng ngừa, triệ</w:t>
      </w:r>
      <w:r w:rsidR="007A2233" w:rsidRPr="00173C76">
        <w:rPr>
          <w:rFonts w:asciiTheme="majorHAnsi" w:hAnsiTheme="majorHAnsi" w:cstheme="majorHAnsi"/>
          <w:sz w:val="28"/>
        </w:rPr>
        <w:t>t tiêu nguy cơ phát sinh tội phạm; phân công các cá nhân, tổ chức tham gia phối hợp để hỗ trợ chữa bệnh, điều trị, quản lý tại gia đình, cộng đồng.</w:t>
      </w:r>
    </w:p>
    <w:p w:rsidR="007A2233" w:rsidRPr="00173C76" w:rsidRDefault="007A2233" w:rsidP="00EB2C72">
      <w:pPr>
        <w:jc w:val="both"/>
        <w:rPr>
          <w:rFonts w:asciiTheme="majorHAnsi" w:hAnsiTheme="majorHAnsi" w:cstheme="majorHAnsi"/>
          <w:sz w:val="28"/>
        </w:rPr>
      </w:pPr>
      <w:r w:rsidRPr="00173C76">
        <w:rPr>
          <w:rFonts w:asciiTheme="majorHAnsi" w:hAnsiTheme="majorHAnsi" w:cstheme="majorHAnsi"/>
          <w:sz w:val="28"/>
        </w:rPr>
        <w:tab/>
        <w:t>Đối với những người bệnh tâm thần có khả năng cao gây ra các hành vi nguy hiểm cho xã hội hoặ</w:t>
      </w:r>
      <w:r w:rsidR="00FD0932" w:rsidRPr="00173C76">
        <w:rPr>
          <w:rFonts w:asciiTheme="majorHAnsi" w:hAnsiTheme="majorHAnsi" w:cstheme="majorHAnsi"/>
          <w:sz w:val="28"/>
        </w:rPr>
        <w:t>c những</w:t>
      </w:r>
      <w:r w:rsidRPr="00173C76">
        <w:rPr>
          <w:rFonts w:asciiTheme="majorHAnsi" w:hAnsiTheme="majorHAnsi" w:cstheme="majorHAnsi"/>
          <w:sz w:val="28"/>
        </w:rPr>
        <w:t xml:space="preserve"> người bệnh mà người thân không có khả năng quản lý</w:t>
      </w:r>
      <w:r w:rsidR="00173358" w:rsidRPr="00173C76">
        <w:rPr>
          <w:rFonts w:asciiTheme="majorHAnsi" w:hAnsiTheme="majorHAnsi" w:cstheme="majorHAnsi"/>
          <w:sz w:val="28"/>
        </w:rPr>
        <w:t>, cần tuyên truyền, vận động gia đình tự nguyện đưa người bệnh vào các cơ sở chữa bệnh, trung tâm bảo trợ xã hội để quản lý, điều trị tập trung.</w:t>
      </w:r>
    </w:p>
    <w:p w:rsidR="00173358" w:rsidRPr="00173C76" w:rsidRDefault="00173358" w:rsidP="00EB2C72">
      <w:pPr>
        <w:jc w:val="both"/>
        <w:rPr>
          <w:rFonts w:asciiTheme="majorHAnsi" w:hAnsiTheme="majorHAnsi" w:cstheme="majorHAnsi"/>
          <w:sz w:val="28"/>
        </w:rPr>
      </w:pPr>
      <w:r w:rsidRPr="00173C76">
        <w:rPr>
          <w:rFonts w:asciiTheme="majorHAnsi" w:hAnsiTheme="majorHAnsi" w:cstheme="majorHAnsi"/>
          <w:sz w:val="28"/>
        </w:rPr>
        <w:tab/>
        <w:t xml:space="preserve">- Chỉ đạo </w:t>
      </w:r>
      <w:r w:rsidR="00D12408">
        <w:rPr>
          <w:rFonts w:asciiTheme="majorHAnsi" w:hAnsiTheme="majorHAnsi" w:cstheme="majorHAnsi"/>
          <w:sz w:val="28"/>
          <w:lang w:val="en-US"/>
        </w:rPr>
        <w:t>trạm</w:t>
      </w:r>
      <w:r w:rsidRPr="00173C76">
        <w:rPr>
          <w:rFonts w:asciiTheme="majorHAnsi" w:hAnsiTheme="majorHAnsi" w:cstheme="majorHAnsi"/>
          <w:sz w:val="28"/>
        </w:rPr>
        <w:t xml:space="preserve"> y tế phối hợp với lực lượng Công an </w:t>
      </w:r>
      <w:r w:rsidR="003C4AB2" w:rsidRPr="00173C76">
        <w:rPr>
          <w:rFonts w:asciiTheme="majorHAnsi" w:hAnsiTheme="majorHAnsi" w:cstheme="majorHAnsi"/>
          <w:sz w:val="28"/>
        </w:rPr>
        <w:t>xã, thị trấn</w:t>
      </w:r>
      <w:r w:rsidRPr="00173C76">
        <w:rPr>
          <w:rFonts w:asciiTheme="majorHAnsi" w:hAnsiTheme="majorHAnsi" w:cstheme="majorHAnsi"/>
          <w:sz w:val="28"/>
        </w:rPr>
        <w:t xml:space="preserve"> thường xuyên tổ chức thăm khám, xác định tình trạng bệnh lý; đánh giá năng lực hành vi của người nghi mắc bệnh tâm thần và mức độ ảnh hưởng về các triệu chứng ảo giác</w:t>
      </w:r>
      <w:r w:rsidR="000231B3" w:rsidRPr="00173C76">
        <w:rPr>
          <w:rFonts w:asciiTheme="majorHAnsi" w:hAnsiTheme="majorHAnsi" w:cstheme="majorHAnsi"/>
          <w:sz w:val="28"/>
        </w:rPr>
        <w:t>, loạn thần của người sử dụng ma túy tổng hợp</w:t>
      </w:r>
      <w:r w:rsidR="009F0F34" w:rsidRPr="00173C76">
        <w:rPr>
          <w:rFonts w:asciiTheme="majorHAnsi" w:hAnsiTheme="majorHAnsi" w:cstheme="majorHAnsi"/>
          <w:sz w:val="28"/>
        </w:rPr>
        <w:t>, từ đó áp dụng biện pháp quản lý, chăm sóc, điều trị thích hợp.</w:t>
      </w:r>
    </w:p>
    <w:p w:rsidR="009F0F34" w:rsidRPr="00173C76" w:rsidRDefault="009F0F34" w:rsidP="00EB2C72">
      <w:pPr>
        <w:jc w:val="both"/>
        <w:rPr>
          <w:rFonts w:asciiTheme="majorHAnsi" w:hAnsiTheme="majorHAnsi" w:cstheme="majorHAnsi"/>
          <w:sz w:val="28"/>
        </w:rPr>
      </w:pPr>
      <w:r w:rsidRPr="00173C76">
        <w:rPr>
          <w:rFonts w:asciiTheme="majorHAnsi" w:hAnsiTheme="majorHAnsi" w:cstheme="majorHAnsi"/>
          <w:sz w:val="28"/>
        </w:rPr>
        <w:tab/>
        <w:t>- Huy động sự vào cuộc của các cơ quan, ban, ngành, đoàn thể và cộng đồng dân cư</w:t>
      </w:r>
      <w:r w:rsidR="003317C4" w:rsidRPr="00173C76">
        <w:rPr>
          <w:rFonts w:asciiTheme="majorHAnsi" w:hAnsiTheme="majorHAnsi" w:cstheme="majorHAnsi"/>
          <w:sz w:val="28"/>
        </w:rPr>
        <w:t xml:space="preserve"> quan tâm hỗ trợ, giúp đỡ người bệnh tâm thần, đối tượng “ngáo đá”</w:t>
      </w:r>
      <w:r w:rsidR="00747AD3" w:rsidRPr="00173C76">
        <w:rPr>
          <w:rFonts w:asciiTheme="majorHAnsi" w:hAnsiTheme="majorHAnsi" w:cstheme="majorHAnsi"/>
          <w:sz w:val="28"/>
        </w:rPr>
        <w:t xml:space="preserve"> thuộc địa phương đang được quản lý, điều trị.</w:t>
      </w:r>
    </w:p>
    <w:p w:rsidR="00747AD3" w:rsidRPr="00173C76" w:rsidRDefault="00747AD3" w:rsidP="00EB2C72">
      <w:pPr>
        <w:jc w:val="both"/>
        <w:rPr>
          <w:rFonts w:asciiTheme="majorHAnsi" w:hAnsiTheme="majorHAnsi" w:cstheme="majorHAnsi"/>
          <w:sz w:val="28"/>
        </w:rPr>
      </w:pPr>
      <w:r w:rsidRPr="00173C76">
        <w:rPr>
          <w:rFonts w:asciiTheme="majorHAnsi" w:hAnsiTheme="majorHAnsi" w:cstheme="majorHAnsi"/>
          <w:sz w:val="28"/>
        </w:rPr>
        <w:tab/>
        <w:t>- Quan tâm thực hiện chính sách bảo trợ xã hội; giúp đỡ người bệnh tái hòa nhập cộng đồng; thực hiện các quy trình chăm sóc, điều trị, hỗ trợ đối với người tâm thần sinh sống tại cộng đồng; có giải pháp hỗ trợ gia đình có hoàn cảnh khó khăn trong việc đưa người</w:t>
      </w:r>
      <w:r w:rsidR="00A42430" w:rsidRPr="00173C76">
        <w:rPr>
          <w:rFonts w:asciiTheme="majorHAnsi" w:hAnsiTheme="majorHAnsi" w:cstheme="majorHAnsi"/>
          <w:sz w:val="28"/>
        </w:rPr>
        <w:t xml:space="preserve"> bệnh tâm thần đến các cơ sở y tế, trung tâm bảo trợ xã hội để được chăm sóc, điều trị.</w:t>
      </w:r>
    </w:p>
    <w:p w:rsidR="00A42430" w:rsidRPr="00173C76" w:rsidRDefault="001E6EF6" w:rsidP="00EB2C72">
      <w:pPr>
        <w:jc w:val="both"/>
        <w:rPr>
          <w:rFonts w:asciiTheme="majorHAnsi" w:hAnsiTheme="majorHAnsi" w:cstheme="majorHAnsi"/>
          <w:b/>
          <w:sz w:val="28"/>
        </w:rPr>
      </w:pPr>
      <w:r w:rsidRPr="00173C76">
        <w:rPr>
          <w:rFonts w:asciiTheme="majorHAnsi" w:hAnsiTheme="majorHAnsi" w:cstheme="majorHAnsi"/>
          <w:b/>
          <w:sz w:val="28"/>
        </w:rPr>
        <w:lastRenderedPageBreak/>
        <w:tab/>
      </w:r>
      <w:r w:rsidR="00931C46">
        <w:rPr>
          <w:rFonts w:asciiTheme="majorHAnsi" w:hAnsiTheme="majorHAnsi" w:cstheme="majorHAnsi"/>
          <w:b/>
          <w:sz w:val="28"/>
          <w:lang w:val="en-US"/>
        </w:rPr>
        <w:t>7</w:t>
      </w:r>
      <w:r w:rsidRPr="00173C76">
        <w:rPr>
          <w:rFonts w:asciiTheme="majorHAnsi" w:hAnsiTheme="majorHAnsi" w:cstheme="majorHAnsi"/>
          <w:b/>
          <w:sz w:val="28"/>
        </w:rPr>
        <w:t>. Đề nghị Viện kiểm sát nhân dân huyện, Tòa án nhân dân huyện</w:t>
      </w:r>
    </w:p>
    <w:p w:rsidR="001E6EF6" w:rsidRPr="00173C76" w:rsidRDefault="001E6EF6" w:rsidP="00EB2C72">
      <w:pPr>
        <w:jc w:val="both"/>
        <w:rPr>
          <w:rFonts w:asciiTheme="majorHAnsi" w:hAnsiTheme="majorHAnsi" w:cstheme="majorHAnsi"/>
          <w:sz w:val="28"/>
        </w:rPr>
      </w:pPr>
      <w:r w:rsidRPr="00173C76">
        <w:rPr>
          <w:rFonts w:asciiTheme="majorHAnsi" w:hAnsiTheme="majorHAnsi" w:cstheme="majorHAnsi"/>
          <w:sz w:val="28"/>
        </w:rPr>
        <w:tab/>
        <w:t>- Chỉ đạo các đơn vị trực thuộc có liên quan phối hợp chặt chẽ với các cơ quan tố tụng cùng cấp trong hoạt động điều tra, truy tố, xét xử</w:t>
      </w:r>
      <w:r w:rsidR="009C3195" w:rsidRPr="00173C76">
        <w:rPr>
          <w:rFonts w:asciiTheme="majorHAnsi" w:hAnsiTheme="majorHAnsi" w:cstheme="majorHAnsi"/>
          <w:sz w:val="28"/>
        </w:rPr>
        <w:t xml:space="preserve"> các vụ án do người bệnh tâm thần gây án đảm bảo đúng chính sách và quy định của pháp luật; xử lý nghiêm các vụ án do đối tượng “ngáo đá” gây ra để răn đe, phòng ngừa chung trong xã hội</w:t>
      </w:r>
      <w:r w:rsidR="00983CE4" w:rsidRPr="00173C76">
        <w:rPr>
          <w:rFonts w:asciiTheme="majorHAnsi" w:hAnsiTheme="majorHAnsi" w:cstheme="majorHAnsi"/>
          <w:sz w:val="28"/>
        </w:rPr>
        <w:t>.</w:t>
      </w:r>
    </w:p>
    <w:p w:rsidR="00983CE4" w:rsidRPr="00173C76" w:rsidRDefault="00983CE4" w:rsidP="00EB2C72">
      <w:pPr>
        <w:jc w:val="both"/>
        <w:rPr>
          <w:rFonts w:asciiTheme="majorHAnsi" w:hAnsiTheme="majorHAnsi" w:cstheme="majorHAnsi"/>
          <w:sz w:val="28"/>
        </w:rPr>
      </w:pPr>
      <w:r w:rsidRPr="00173C76">
        <w:rPr>
          <w:rFonts w:asciiTheme="majorHAnsi" w:hAnsiTheme="majorHAnsi" w:cstheme="majorHAnsi"/>
          <w:sz w:val="28"/>
        </w:rPr>
        <w:tab/>
        <w:t>- Tòa án nhân dân huyện chỉ đạo các đơn vị trực thuộc có liên quan phối hợp với lực lượng Công an và các ngành chức năng đẩy nhanh tiến độ giải quyết hồ sơ đề nghị đưa đối tượng “ngáo đá” vào cơ sở cai nghiện bắt buộc, cơ sở giáo dục bắt buộc, trường giáo dưỡng khi đủ các điều kiện theo quy định.</w:t>
      </w:r>
    </w:p>
    <w:p w:rsidR="00983CE4" w:rsidRPr="00173C76" w:rsidRDefault="00983CE4" w:rsidP="00EB2C72">
      <w:pPr>
        <w:jc w:val="both"/>
        <w:rPr>
          <w:rFonts w:asciiTheme="majorHAnsi" w:hAnsiTheme="majorHAnsi" w:cstheme="majorHAnsi"/>
          <w:b/>
          <w:sz w:val="28"/>
        </w:rPr>
      </w:pPr>
      <w:r w:rsidRPr="00173C76">
        <w:rPr>
          <w:rFonts w:asciiTheme="majorHAnsi" w:hAnsiTheme="majorHAnsi" w:cstheme="majorHAnsi"/>
          <w:sz w:val="28"/>
        </w:rPr>
        <w:tab/>
      </w:r>
      <w:r w:rsidR="00931C46">
        <w:rPr>
          <w:rFonts w:asciiTheme="majorHAnsi" w:hAnsiTheme="majorHAnsi" w:cstheme="majorHAnsi"/>
          <w:b/>
          <w:sz w:val="28"/>
          <w:lang w:val="en-US"/>
        </w:rPr>
        <w:t>8</w:t>
      </w:r>
      <w:r w:rsidRPr="00173C76">
        <w:rPr>
          <w:rFonts w:asciiTheme="majorHAnsi" w:hAnsiTheme="majorHAnsi" w:cstheme="majorHAnsi"/>
          <w:b/>
          <w:sz w:val="28"/>
        </w:rPr>
        <w:t>. Đề nghị Ủ</w:t>
      </w:r>
      <w:r w:rsidR="008213E0" w:rsidRPr="00173C76">
        <w:rPr>
          <w:rFonts w:asciiTheme="majorHAnsi" w:hAnsiTheme="majorHAnsi" w:cstheme="majorHAnsi"/>
          <w:b/>
          <w:sz w:val="28"/>
        </w:rPr>
        <w:t>y ban M</w:t>
      </w:r>
      <w:r w:rsidRPr="00173C76">
        <w:rPr>
          <w:rFonts w:asciiTheme="majorHAnsi" w:hAnsiTheme="majorHAnsi" w:cstheme="majorHAnsi"/>
          <w:b/>
          <w:sz w:val="28"/>
        </w:rPr>
        <w:t>ặt trận Tổ quốc huyện</w:t>
      </w:r>
    </w:p>
    <w:p w:rsidR="00983CE4" w:rsidRPr="00173C76" w:rsidRDefault="00983CE4" w:rsidP="00EB2C72">
      <w:pPr>
        <w:jc w:val="both"/>
        <w:rPr>
          <w:rFonts w:asciiTheme="majorHAnsi" w:hAnsiTheme="majorHAnsi" w:cstheme="majorHAnsi"/>
          <w:sz w:val="28"/>
        </w:rPr>
      </w:pPr>
      <w:r w:rsidRPr="00173C76">
        <w:rPr>
          <w:rFonts w:asciiTheme="majorHAnsi" w:hAnsiTheme="majorHAnsi" w:cstheme="majorHAnsi"/>
          <w:sz w:val="28"/>
        </w:rPr>
        <w:tab/>
        <w:t>Chỉ đạo Ủy ban Mặt trận Tổ quốc và các tổ chức thành viên các cấp đẩy mạnh tuyên truyền, nâng cao nhận thức về trách nhiệm của gia đình, cộng đồng và toàn xã hội, đồng thời vận động đoàn viên, hội viên và Nhân dân tham gia phối hợp quản lý, trợ giúp xã hội, quan tâm chăm sóc, điều trị cho người bệnh tâm thần, quản lý đối tượng “ngáo đá”.</w:t>
      </w:r>
    </w:p>
    <w:p w:rsidR="00983CE4" w:rsidRPr="00173C76" w:rsidRDefault="00CB632F" w:rsidP="00EB2C72">
      <w:pPr>
        <w:jc w:val="both"/>
        <w:rPr>
          <w:rFonts w:asciiTheme="majorHAnsi" w:hAnsiTheme="majorHAnsi" w:cstheme="majorHAnsi"/>
          <w:sz w:val="28"/>
        </w:rPr>
      </w:pPr>
      <w:r w:rsidRPr="00173C76">
        <w:rPr>
          <w:rFonts w:asciiTheme="majorHAnsi" w:hAnsiTheme="majorHAnsi" w:cstheme="majorHAnsi"/>
          <w:sz w:val="28"/>
        </w:rPr>
        <w:tab/>
        <w:t>Giao Công an huyện theo dõi, đôn đốc việc triển khai thực hiện Văn bản này, định kỳ tổng hợp tình hình, kết quả thực hiện, báo cáo UBND huyện và các cơ quan có thẩm quyền theo quy định./.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747E0F" w:rsidTr="008213E0">
        <w:tc>
          <w:tcPr>
            <w:tcW w:w="4643" w:type="dxa"/>
          </w:tcPr>
          <w:p w:rsidR="00747E0F" w:rsidRPr="00173C76" w:rsidRDefault="00747E0F">
            <w:pPr>
              <w:rPr>
                <w:rFonts w:asciiTheme="majorHAnsi" w:hAnsiTheme="majorHAnsi" w:cstheme="majorHAnsi"/>
                <w:b/>
                <w:i/>
                <w:sz w:val="24"/>
              </w:rPr>
            </w:pPr>
            <w:r w:rsidRPr="00173C76">
              <w:rPr>
                <w:rFonts w:asciiTheme="majorHAnsi" w:hAnsiTheme="majorHAnsi" w:cstheme="majorHAnsi"/>
                <w:b/>
                <w:i/>
                <w:sz w:val="24"/>
              </w:rPr>
              <w:t>Nơi nhận:</w:t>
            </w:r>
          </w:p>
          <w:p w:rsidR="00747E0F" w:rsidRPr="00173C76" w:rsidRDefault="00747E0F">
            <w:pPr>
              <w:rPr>
                <w:rFonts w:asciiTheme="majorHAnsi" w:hAnsiTheme="majorHAnsi" w:cstheme="majorHAnsi"/>
              </w:rPr>
            </w:pPr>
            <w:r w:rsidRPr="00173C76">
              <w:rPr>
                <w:rFonts w:asciiTheme="majorHAnsi" w:hAnsiTheme="majorHAnsi" w:cstheme="majorHAnsi"/>
              </w:rPr>
              <w:t>- Như trên;</w:t>
            </w:r>
          </w:p>
          <w:p w:rsidR="00747E0F" w:rsidRPr="00173C76" w:rsidRDefault="00747E0F">
            <w:pPr>
              <w:rPr>
                <w:rFonts w:asciiTheme="majorHAnsi" w:hAnsiTheme="majorHAnsi" w:cstheme="majorHAnsi"/>
              </w:rPr>
            </w:pPr>
            <w:r w:rsidRPr="00173C76">
              <w:rPr>
                <w:rFonts w:asciiTheme="majorHAnsi" w:hAnsiTheme="majorHAnsi" w:cstheme="majorHAnsi"/>
              </w:rPr>
              <w:t>- Thường trực Huyện ủy;</w:t>
            </w:r>
          </w:p>
          <w:p w:rsidR="00747E0F" w:rsidRPr="00173C76" w:rsidRDefault="00747E0F">
            <w:pPr>
              <w:rPr>
                <w:rFonts w:asciiTheme="majorHAnsi" w:hAnsiTheme="majorHAnsi" w:cstheme="majorHAnsi"/>
              </w:rPr>
            </w:pPr>
            <w:r w:rsidRPr="00173C76">
              <w:rPr>
                <w:rFonts w:asciiTheme="majorHAnsi" w:hAnsiTheme="majorHAnsi" w:cstheme="majorHAnsi"/>
              </w:rPr>
              <w:t>- Thường trực HĐND huyện;</w:t>
            </w:r>
          </w:p>
          <w:p w:rsidR="00747E0F" w:rsidRPr="00173C76" w:rsidRDefault="00747E0F">
            <w:pPr>
              <w:rPr>
                <w:rFonts w:asciiTheme="majorHAnsi" w:hAnsiTheme="majorHAnsi" w:cstheme="majorHAnsi"/>
              </w:rPr>
            </w:pPr>
            <w:r w:rsidRPr="00173C76">
              <w:rPr>
                <w:rFonts w:asciiTheme="majorHAnsi" w:hAnsiTheme="majorHAnsi" w:cstheme="majorHAnsi"/>
              </w:rPr>
              <w:t xml:space="preserve">- </w:t>
            </w:r>
            <w:r w:rsidR="00931C46">
              <w:rPr>
                <w:rFonts w:asciiTheme="majorHAnsi" w:hAnsiTheme="majorHAnsi" w:cstheme="majorHAnsi"/>
                <w:lang w:val="en-US"/>
              </w:rPr>
              <w:t>CT, các</w:t>
            </w:r>
            <w:r w:rsidRPr="00173C76">
              <w:rPr>
                <w:rFonts w:asciiTheme="majorHAnsi" w:hAnsiTheme="majorHAnsi" w:cstheme="majorHAnsi"/>
              </w:rPr>
              <w:t xml:space="preserve"> Phó Chủ tịch UBND huyện;</w:t>
            </w:r>
          </w:p>
          <w:p w:rsidR="00EB2C72" w:rsidRDefault="00EB2C72">
            <w:pPr>
              <w:rPr>
                <w:rFonts w:asciiTheme="majorHAnsi" w:hAnsiTheme="majorHAnsi" w:cstheme="majorHAnsi"/>
                <w:sz w:val="28"/>
                <w:lang w:val="en-US"/>
              </w:rPr>
            </w:pPr>
            <w:bookmarkStart w:id="0" w:name="_GoBack"/>
            <w:bookmarkEnd w:id="0"/>
            <w:r w:rsidRPr="00EB2C72">
              <w:rPr>
                <w:rFonts w:asciiTheme="majorHAnsi" w:hAnsiTheme="majorHAnsi" w:cstheme="majorHAnsi"/>
                <w:lang w:val="en-US"/>
              </w:rPr>
              <w:t>- Lưu: VT.</w:t>
            </w:r>
          </w:p>
        </w:tc>
        <w:tc>
          <w:tcPr>
            <w:tcW w:w="4644" w:type="dxa"/>
          </w:tcPr>
          <w:p w:rsidR="00747E0F" w:rsidRPr="00EB2C72" w:rsidRDefault="00EB2C72" w:rsidP="00EB2C72">
            <w:pPr>
              <w:jc w:val="center"/>
              <w:rPr>
                <w:rFonts w:asciiTheme="majorHAnsi" w:hAnsiTheme="majorHAnsi" w:cstheme="majorHAnsi"/>
                <w:b/>
                <w:sz w:val="28"/>
                <w:lang w:val="en-US"/>
              </w:rPr>
            </w:pPr>
            <w:r w:rsidRPr="00EB2C72">
              <w:rPr>
                <w:rFonts w:asciiTheme="majorHAnsi" w:hAnsiTheme="majorHAnsi" w:cstheme="majorHAnsi"/>
                <w:b/>
                <w:sz w:val="28"/>
                <w:lang w:val="en-US"/>
              </w:rPr>
              <w:t>TM.</w:t>
            </w:r>
            <w:r w:rsidR="00931C46">
              <w:rPr>
                <w:rFonts w:asciiTheme="majorHAnsi" w:hAnsiTheme="majorHAnsi" w:cstheme="majorHAnsi"/>
                <w:b/>
                <w:sz w:val="28"/>
                <w:lang w:val="en-US"/>
              </w:rPr>
              <w:t xml:space="preserve"> </w:t>
            </w:r>
            <w:r w:rsidRPr="00EB2C72">
              <w:rPr>
                <w:rFonts w:asciiTheme="majorHAnsi" w:hAnsiTheme="majorHAnsi" w:cstheme="majorHAnsi"/>
                <w:b/>
                <w:sz w:val="28"/>
                <w:lang w:val="en-US"/>
              </w:rPr>
              <w:t>ỦY BAN NHÂN DÂN</w:t>
            </w:r>
          </w:p>
          <w:p w:rsidR="00EB2C72" w:rsidRDefault="00EB2C72" w:rsidP="00EB2C72">
            <w:pPr>
              <w:jc w:val="center"/>
              <w:rPr>
                <w:rFonts w:asciiTheme="majorHAnsi" w:hAnsiTheme="majorHAnsi" w:cstheme="majorHAnsi"/>
                <w:b/>
                <w:sz w:val="28"/>
                <w:lang w:val="en-US"/>
              </w:rPr>
            </w:pPr>
            <w:r w:rsidRPr="00EB2C72">
              <w:rPr>
                <w:rFonts w:asciiTheme="majorHAnsi" w:hAnsiTheme="majorHAnsi" w:cstheme="majorHAnsi"/>
                <w:b/>
                <w:sz w:val="28"/>
                <w:lang w:val="en-US"/>
              </w:rPr>
              <w:t>CHỦ TỊCH</w:t>
            </w:r>
          </w:p>
          <w:p w:rsidR="0035464F" w:rsidRDefault="0035464F" w:rsidP="00EB2C72">
            <w:pPr>
              <w:jc w:val="center"/>
              <w:rPr>
                <w:rFonts w:asciiTheme="majorHAnsi" w:hAnsiTheme="majorHAnsi" w:cstheme="majorHAnsi"/>
                <w:b/>
                <w:sz w:val="28"/>
                <w:lang w:val="en-US"/>
              </w:rPr>
            </w:pPr>
          </w:p>
          <w:p w:rsidR="0035464F" w:rsidRDefault="0035464F" w:rsidP="00EB2C72">
            <w:pPr>
              <w:jc w:val="center"/>
              <w:rPr>
                <w:rFonts w:asciiTheme="majorHAnsi" w:hAnsiTheme="majorHAnsi" w:cstheme="majorHAnsi"/>
                <w:b/>
                <w:sz w:val="28"/>
                <w:lang w:val="en-US"/>
              </w:rPr>
            </w:pPr>
          </w:p>
          <w:p w:rsidR="0035464F" w:rsidRDefault="0035464F" w:rsidP="00EB2C72">
            <w:pPr>
              <w:jc w:val="center"/>
              <w:rPr>
                <w:rFonts w:asciiTheme="majorHAnsi" w:hAnsiTheme="majorHAnsi" w:cstheme="majorHAnsi"/>
                <w:b/>
                <w:sz w:val="28"/>
                <w:lang w:val="en-US"/>
              </w:rPr>
            </w:pPr>
          </w:p>
          <w:p w:rsidR="0035464F" w:rsidRDefault="0035464F" w:rsidP="00EB2C72">
            <w:pPr>
              <w:jc w:val="center"/>
              <w:rPr>
                <w:rFonts w:asciiTheme="majorHAnsi" w:hAnsiTheme="majorHAnsi" w:cstheme="majorHAnsi"/>
                <w:b/>
                <w:sz w:val="28"/>
                <w:lang w:val="en-US"/>
              </w:rPr>
            </w:pPr>
          </w:p>
          <w:p w:rsidR="0035464F" w:rsidRDefault="0035464F" w:rsidP="00EB2C72">
            <w:pPr>
              <w:jc w:val="center"/>
              <w:rPr>
                <w:rFonts w:asciiTheme="majorHAnsi" w:hAnsiTheme="majorHAnsi" w:cstheme="majorHAnsi"/>
                <w:b/>
                <w:sz w:val="28"/>
                <w:lang w:val="en-US"/>
              </w:rPr>
            </w:pPr>
          </w:p>
          <w:p w:rsidR="0035464F" w:rsidRPr="00EB2C72" w:rsidRDefault="0035464F" w:rsidP="00EB2C72">
            <w:pPr>
              <w:jc w:val="center"/>
              <w:rPr>
                <w:rFonts w:asciiTheme="majorHAnsi" w:hAnsiTheme="majorHAnsi" w:cstheme="majorHAnsi"/>
                <w:b/>
                <w:sz w:val="28"/>
                <w:lang w:val="en-US"/>
              </w:rPr>
            </w:pPr>
            <w:r>
              <w:rPr>
                <w:rFonts w:asciiTheme="majorHAnsi" w:hAnsiTheme="majorHAnsi" w:cstheme="majorHAnsi"/>
                <w:b/>
                <w:sz w:val="28"/>
                <w:lang w:val="en-US"/>
              </w:rPr>
              <w:t>Nguyễn Văn Khoa</w:t>
            </w:r>
          </w:p>
          <w:p w:rsidR="00EB2C72" w:rsidRPr="00EB2C72" w:rsidRDefault="00EB2C72" w:rsidP="00EB2C72">
            <w:pPr>
              <w:jc w:val="center"/>
              <w:rPr>
                <w:rFonts w:asciiTheme="majorHAnsi" w:hAnsiTheme="majorHAnsi" w:cstheme="majorHAnsi"/>
                <w:b/>
                <w:sz w:val="28"/>
                <w:lang w:val="en-US"/>
              </w:rPr>
            </w:pPr>
          </w:p>
          <w:p w:rsidR="00EB2C72" w:rsidRPr="00EB2C72" w:rsidRDefault="00EB2C72" w:rsidP="00EB2C72">
            <w:pPr>
              <w:jc w:val="center"/>
              <w:rPr>
                <w:rFonts w:asciiTheme="majorHAnsi" w:hAnsiTheme="majorHAnsi" w:cstheme="majorHAnsi"/>
                <w:b/>
                <w:sz w:val="28"/>
                <w:lang w:val="en-US"/>
              </w:rPr>
            </w:pPr>
          </w:p>
          <w:p w:rsidR="00EB2C72" w:rsidRPr="00EB2C72" w:rsidRDefault="00EB2C72" w:rsidP="00EB2C72">
            <w:pPr>
              <w:jc w:val="center"/>
              <w:rPr>
                <w:rFonts w:asciiTheme="majorHAnsi" w:hAnsiTheme="majorHAnsi" w:cstheme="majorHAnsi"/>
                <w:b/>
                <w:sz w:val="28"/>
                <w:lang w:val="en-US"/>
              </w:rPr>
            </w:pPr>
          </w:p>
          <w:p w:rsidR="00EB2C72" w:rsidRPr="00EB2C72" w:rsidRDefault="00EB2C72" w:rsidP="00EB2C72">
            <w:pPr>
              <w:jc w:val="center"/>
              <w:rPr>
                <w:rFonts w:asciiTheme="majorHAnsi" w:hAnsiTheme="majorHAnsi" w:cstheme="majorHAnsi"/>
                <w:b/>
                <w:sz w:val="28"/>
                <w:lang w:val="en-US"/>
              </w:rPr>
            </w:pPr>
          </w:p>
          <w:p w:rsidR="00EB2C72" w:rsidRDefault="00EB2C72">
            <w:pPr>
              <w:rPr>
                <w:rFonts w:asciiTheme="majorHAnsi" w:hAnsiTheme="majorHAnsi" w:cstheme="majorHAnsi"/>
                <w:sz w:val="28"/>
                <w:lang w:val="en-US"/>
              </w:rPr>
            </w:pPr>
          </w:p>
        </w:tc>
      </w:tr>
    </w:tbl>
    <w:p w:rsidR="00CB632F" w:rsidRPr="00B714FA" w:rsidRDefault="00CB632F">
      <w:pPr>
        <w:rPr>
          <w:rFonts w:asciiTheme="majorHAnsi" w:hAnsiTheme="majorHAnsi" w:cstheme="majorHAnsi"/>
          <w:sz w:val="28"/>
          <w:lang w:val="en-US"/>
        </w:rPr>
      </w:pPr>
    </w:p>
    <w:sectPr w:rsidR="00CB632F" w:rsidRPr="00B714FA" w:rsidSect="00B3383D">
      <w:headerReference w:type="default" r:id="rId6"/>
      <w:pgSz w:w="11906" w:h="16838"/>
      <w:pgMar w:top="1134" w:right="1134"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AB0" w:rsidRDefault="00197AB0" w:rsidP="00B3383D">
      <w:pPr>
        <w:spacing w:after="0" w:line="240" w:lineRule="auto"/>
      </w:pPr>
      <w:r>
        <w:separator/>
      </w:r>
    </w:p>
  </w:endnote>
  <w:endnote w:type="continuationSeparator" w:id="0">
    <w:p w:rsidR="00197AB0" w:rsidRDefault="00197AB0" w:rsidP="00B33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AB0" w:rsidRDefault="00197AB0" w:rsidP="00B3383D">
      <w:pPr>
        <w:spacing w:after="0" w:line="240" w:lineRule="auto"/>
      </w:pPr>
      <w:r>
        <w:separator/>
      </w:r>
    </w:p>
  </w:footnote>
  <w:footnote w:type="continuationSeparator" w:id="0">
    <w:p w:rsidR="00197AB0" w:rsidRDefault="00197AB0" w:rsidP="00B33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555169"/>
      <w:docPartObj>
        <w:docPartGallery w:val="Page Numbers (Top of Page)"/>
        <w:docPartUnique/>
      </w:docPartObj>
    </w:sdtPr>
    <w:sdtEndPr>
      <w:rPr>
        <w:noProof/>
      </w:rPr>
    </w:sdtEndPr>
    <w:sdtContent>
      <w:p w:rsidR="00B3383D" w:rsidRDefault="00B3383D">
        <w:pPr>
          <w:pStyle w:val="Header"/>
          <w:jc w:val="center"/>
        </w:pPr>
        <w:r>
          <w:fldChar w:fldCharType="begin"/>
        </w:r>
        <w:r>
          <w:instrText xml:space="preserve"> PAGE   \* MERGEFORMAT </w:instrText>
        </w:r>
        <w:r>
          <w:fldChar w:fldCharType="separate"/>
        </w:r>
        <w:r w:rsidR="00931C46">
          <w:rPr>
            <w:noProof/>
          </w:rPr>
          <w:t>5</w:t>
        </w:r>
        <w:r>
          <w:rPr>
            <w:noProof/>
          </w:rPr>
          <w:fldChar w:fldCharType="end"/>
        </w:r>
      </w:p>
    </w:sdtContent>
  </w:sdt>
  <w:p w:rsidR="00B3383D" w:rsidRDefault="00B338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BF3"/>
    <w:rsid w:val="00012BDA"/>
    <w:rsid w:val="000231B3"/>
    <w:rsid w:val="000568D4"/>
    <w:rsid w:val="00063806"/>
    <w:rsid w:val="000B7C44"/>
    <w:rsid w:val="00146CC9"/>
    <w:rsid w:val="00155E90"/>
    <w:rsid w:val="00173358"/>
    <w:rsid w:val="00173C76"/>
    <w:rsid w:val="00175FB1"/>
    <w:rsid w:val="00197AB0"/>
    <w:rsid w:val="001B1095"/>
    <w:rsid w:val="001D52AE"/>
    <w:rsid w:val="001E6EF6"/>
    <w:rsid w:val="0030306E"/>
    <w:rsid w:val="0032191A"/>
    <w:rsid w:val="003317C4"/>
    <w:rsid w:val="003361BC"/>
    <w:rsid w:val="0035464F"/>
    <w:rsid w:val="00364619"/>
    <w:rsid w:val="003B688D"/>
    <w:rsid w:val="003C4AB2"/>
    <w:rsid w:val="003C7A9D"/>
    <w:rsid w:val="003D4C73"/>
    <w:rsid w:val="003F0E1E"/>
    <w:rsid w:val="00424C8C"/>
    <w:rsid w:val="004704BF"/>
    <w:rsid w:val="004D74A9"/>
    <w:rsid w:val="005767BF"/>
    <w:rsid w:val="005A28B9"/>
    <w:rsid w:val="005F1A3A"/>
    <w:rsid w:val="00643F00"/>
    <w:rsid w:val="00660F54"/>
    <w:rsid w:val="006C2592"/>
    <w:rsid w:val="0072540E"/>
    <w:rsid w:val="00727142"/>
    <w:rsid w:val="007332EE"/>
    <w:rsid w:val="00747AD3"/>
    <w:rsid w:val="00747E0F"/>
    <w:rsid w:val="00773F7D"/>
    <w:rsid w:val="007A2233"/>
    <w:rsid w:val="007B4A51"/>
    <w:rsid w:val="007C07DD"/>
    <w:rsid w:val="008213E0"/>
    <w:rsid w:val="00841FE7"/>
    <w:rsid w:val="0088226F"/>
    <w:rsid w:val="008C0F8F"/>
    <w:rsid w:val="00931C46"/>
    <w:rsid w:val="00940F25"/>
    <w:rsid w:val="00983CE4"/>
    <w:rsid w:val="009A753B"/>
    <w:rsid w:val="009C3195"/>
    <w:rsid w:val="009E2527"/>
    <w:rsid w:val="009F0F34"/>
    <w:rsid w:val="00A323A3"/>
    <w:rsid w:val="00A42430"/>
    <w:rsid w:val="00A64105"/>
    <w:rsid w:val="00A73F9A"/>
    <w:rsid w:val="00A920D1"/>
    <w:rsid w:val="00B3383D"/>
    <w:rsid w:val="00B714FA"/>
    <w:rsid w:val="00B90382"/>
    <w:rsid w:val="00B96C43"/>
    <w:rsid w:val="00CB632F"/>
    <w:rsid w:val="00CC0580"/>
    <w:rsid w:val="00D12408"/>
    <w:rsid w:val="00D51D79"/>
    <w:rsid w:val="00DE5E30"/>
    <w:rsid w:val="00DF3BF3"/>
    <w:rsid w:val="00E97F06"/>
    <w:rsid w:val="00EB2C72"/>
    <w:rsid w:val="00EB42D0"/>
    <w:rsid w:val="00F77298"/>
    <w:rsid w:val="00FA2836"/>
    <w:rsid w:val="00FD093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9418E"/>
  <w15:docId w15:val="{945A5BAD-EA5A-44D4-AE2A-09B1728B1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B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3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6CC9"/>
    <w:pPr>
      <w:ind w:left="720"/>
      <w:contextualSpacing/>
    </w:pPr>
  </w:style>
  <w:style w:type="paragraph" w:styleId="BalloonText">
    <w:name w:val="Balloon Text"/>
    <w:basedOn w:val="Normal"/>
    <w:link w:val="BalloonTextChar"/>
    <w:uiPriority w:val="99"/>
    <w:semiHidden/>
    <w:unhideWhenUsed/>
    <w:rsid w:val="00173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C76"/>
    <w:rPr>
      <w:rFonts w:ascii="Tahoma" w:hAnsi="Tahoma" w:cs="Tahoma"/>
      <w:sz w:val="16"/>
      <w:szCs w:val="16"/>
    </w:rPr>
  </w:style>
  <w:style w:type="paragraph" w:styleId="Header">
    <w:name w:val="header"/>
    <w:basedOn w:val="Normal"/>
    <w:link w:val="HeaderChar"/>
    <w:uiPriority w:val="99"/>
    <w:unhideWhenUsed/>
    <w:rsid w:val="00B338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83D"/>
  </w:style>
  <w:style w:type="paragraph" w:styleId="Footer">
    <w:name w:val="footer"/>
    <w:basedOn w:val="Normal"/>
    <w:link w:val="FooterChar"/>
    <w:uiPriority w:val="99"/>
    <w:unhideWhenUsed/>
    <w:rsid w:val="00B338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8356</TotalTime>
  <Pages>1</Pages>
  <Words>1585</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Nguyễn Trọng Thành</cp:lastModifiedBy>
  <cp:revision>7</cp:revision>
  <cp:lastPrinted>2022-06-23T03:21:00Z</cp:lastPrinted>
  <dcterms:created xsi:type="dcterms:W3CDTF">2022-05-18T07:29:00Z</dcterms:created>
  <dcterms:modified xsi:type="dcterms:W3CDTF">2022-06-23T16:27:00Z</dcterms:modified>
</cp:coreProperties>
</file>