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070" w:type="dxa"/>
        <w:tblInd w:w="0" w:type="dxa"/>
        <w:tblCellMar>
          <w:top w:w="56" w:type="dxa"/>
        </w:tblCellMar>
        <w:tblLook w:val="04A0" w:firstRow="1" w:lastRow="0" w:firstColumn="1" w:lastColumn="0" w:noHBand="0" w:noVBand="1"/>
      </w:tblPr>
      <w:tblGrid>
        <w:gridCol w:w="4095"/>
        <w:gridCol w:w="4975"/>
      </w:tblGrid>
      <w:tr w:rsidR="00931945" w:rsidRPr="00E04D91" w14:paraId="25234C2B" w14:textId="77777777" w:rsidTr="002C041D">
        <w:trPr>
          <w:trHeight w:val="1468"/>
        </w:trPr>
        <w:tc>
          <w:tcPr>
            <w:tcW w:w="4095" w:type="dxa"/>
            <w:tcBorders>
              <w:top w:val="nil"/>
              <w:left w:val="nil"/>
              <w:bottom w:val="nil"/>
              <w:right w:val="nil"/>
            </w:tcBorders>
          </w:tcPr>
          <w:p w14:paraId="32642AAA" w14:textId="29502706" w:rsidR="00931945" w:rsidRPr="00E04D91" w:rsidRDefault="00931945" w:rsidP="00B85B54">
            <w:pPr>
              <w:spacing w:after="0" w:line="240" w:lineRule="auto"/>
              <w:ind w:left="-426" w:right="0" w:firstLine="426"/>
              <w:jc w:val="center"/>
              <w:rPr>
                <w:rFonts w:ascii="Times New Roman" w:hAnsi="Times New Roman" w:cs="Times New Roman"/>
                <w:sz w:val="28"/>
                <w:szCs w:val="28"/>
              </w:rPr>
            </w:pPr>
            <w:r w:rsidRPr="00E04D91">
              <w:rPr>
                <w:rFonts w:ascii="Times New Roman" w:hAnsi="Times New Roman" w:cs="Times New Roman"/>
                <w:b/>
                <w:sz w:val="28"/>
                <w:szCs w:val="28"/>
              </w:rPr>
              <w:t>TỈNH ỦY HÀ TĨNH</w:t>
            </w:r>
          </w:p>
          <w:p w14:paraId="47C58E2E" w14:textId="18310B87" w:rsidR="00931945" w:rsidRPr="00E04D91" w:rsidRDefault="00931945" w:rsidP="002C041D">
            <w:pPr>
              <w:spacing w:after="0" w:line="240" w:lineRule="auto"/>
              <w:ind w:right="0" w:firstLine="0"/>
              <w:jc w:val="center"/>
              <w:rPr>
                <w:rFonts w:ascii="Times New Roman" w:hAnsi="Times New Roman" w:cs="Times New Roman"/>
                <w:sz w:val="28"/>
                <w:szCs w:val="28"/>
              </w:rPr>
            </w:pPr>
            <w:r w:rsidRPr="00E04D91">
              <w:rPr>
                <w:rFonts w:ascii="Times New Roman" w:hAnsi="Times New Roman" w:cs="Times New Roman"/>
                <w:b/>
                <w:sz w:val="28"/>
                <w:szCs w:val="28"/>
              </w:rPr>
              <w:t>*</w:t>
            </w:r>
          </w:p>
          <w:p w14:paraId="045503D5" w14:textId="354D34FC" w:rsidR="00931945" w:rsidRPr="00E04D91" w:rsidRDefault="00931945" w:rsidP="002C041D">
            <w:pPr>
              <w:spacing w:after="0" w:line="240" w:lineRule="auto"/>
              <w:ind w:right="0" w:firstLine="0"/>
              <w:jc w:val="center"/>
              <w:rPr>
                <w:rFonts w:ascii="Times New Roman" w:hAnsi="Times New Roman" w:cs="Times New Roman"/>
                <w:sz w:val="28"/>
                <w:szCs w:val="28"/>
              </w:rPr>
            </w:pPr>
            <w:r w:rsidRPr="00E04D91">
              <w:rPr>
                <w:rFonts w:ascii="Times New Roman" w:hAnsi="Times New Roman" w:cs="Times New Roman"/>
                <w:sz w:val="28"/>
                <w:szCs w:val="28"/>
              </w:rPr>
              <w:t xml:space="preserve">Số </w:t>
            </w:r>
            <w:r w:rsidR="00E25823">
              <w:rPr>
                <w:rFonts w:ascii="Times New Roman" w:hAnsi="Times New Roman" w:cs="Times New Roman"/>
                <w:sz w:val="28"/>
                <w:szCs w:val="28"/>
              </w:rPr>
              <w:t>45</w:t>
            </w:r>
            <w:r w:rsidRPr="00E04D91">
              <w:rPr>
                <w:rFonts w:ascii="Times New Roman" w:hAnsi="Times New Roman" w:cs="Times New Roman"/>
                <w:sz w:val="28"/>
                <w:szCs w:val="28"/>
              </w:rPr>
              <w:t>-CT/TU</w:t>
            </w:r>
          </w:p>
        </w:tc>
        <w:tc>
          <w:tcPr>
            <w:tcW w:w="4975" w:type="dxa"/>
            <w:tcBorders>
              <w:top w:val="nil"/>
              <w:left w:val="nil"/>
              <w:bottom w:val="nil"/>
              <w:right w:val="nil"/>
            </w:tcBorders>
          </w:tcPr>
          <w:p w14:paraId="4C80AB84" w14:textId="4F8B0413" w:rsidR="00931945" w:rsidRPr="00E04D91" w:rsidRDefault="00931945" w:rsidP="00DE681F">
            <w:pPr>
              <w:spacing w:after="0" w:line="240" w:lineRule="auto"/>
              <w:ind w:right="0" w:firstLine="0"/>
              <w:rPr>
                <w:rFonts w:ascii="Times New Roman" w:hAnsi="Times New Roman" w:cs="Times New Roman"/>
                <w:sz w:val="28"/>
                <w:szCs w:val="28"/>
              </w:rPr>
            </w:pPr>
            <w:r w:rsidRPr="00E04D91">
              <w:rPr>
                <w:rFonts w:ascii="Times New Roman" w:hAnsi="Times New Roman" w:cs="Times New Roman"/>
                <w:b/>
                <w:sz w:val="28"/>
                <w:szCs w:val="28"/>
              </w:rPr>
              <w:t xml:space="preserve">         </w:t>
            </w:r>
            <w:r w:rsidRPr="00A8285B">
              <w:rPr>
                <w:rFonts w:ascii="Times New Roman" w:hAnsi="Times New Roman" w:cs="Times New Roman"/>
                <w:b/>
                <w:sz w:val="30"/>
                <w:szCs w:val="30"/>
              </w:rPr>
              <w:t xml:space="preserve">ĐẢNG CỘNG SẢN VIỆT NAM </w:t>
            </w:r>
          </w:p>
          <w:p w14:paraId="7F40C192" w14:textId="23281D01" w:rsidR="00931945" w:rsidRPr="00E04D91" w:rsidRDefault="0068274E" w:rsidP="00DE681F">
            <w:pPr>
              <w:spacing w:after="0" w:line="240" w:lineRule="auto"/>
              <w:ind w:left="627" w:right="0" w:firstLine="0"/>
              <w:jc w:val="center"/>
              <w:rPr>
                <w:rFonts w:ascii="Times New Roman" w:hAnsi="Times New Roman" w:cs="Times New Roman"/>
                <w:sz w:val="28"/>
                <w:szCs w:val="28"/>
              </w:rPr>
            </w:pPr>
            <w:r w:rsidRPr="00E04D91">
              <w:rPr>
                <w:b/>
                <w:noProof/>
                <w:szCs w:val="28"/>
              </w:rPr>
              <mc:AlternateContent>
                <mc:Choice Requires="wps">
                  <w:drawing>
                    <wp:anchor distT="0" distB="0" distL="114300" distR="114300" simplePos="0" relativeHeight="251660288" behindDoc="0" locked="0" layoutInCell="1" allowOverlap="1" wp14:anchorId="54A4A931" wp14:editId="009E96F8">
                      <wp:simplePos x="0" y="0"/>
                      <wp:positionH relativeFrom="column">
                        <wp:posOffset>411163</wp:posOffset>
                      </wp:positionH>
                      <wp:positionV relativeFrom="paragraph">
                        <wp:posOffset>1588</wp:posOffset>
                      </wp:positionV>
                      <wp:extent cx="2589847" cy="0"/>
                      <wp:effectExtent l="0" t="0" r="0" b="0"/>
                      <wp:wrapNone/>
                      <wp:docPr id="352948666" name="Straight Connector 1"/>
                      <wp:cNvGraphicFramePr/>
                      <a:graphic xmlns:a="http://schemas.openxmlformats.org/drawingml/2006/main">
                        <a:graphicData uri="http://schemas.microsoft.com/office/word/2010/wordprocessingShape">
                          <wps:wsp>
                            <wps:cNvCnPr/>
                            <wps:spPr>
                              <a:xfrm flipV="1">
                                <a:off x="0" y="0"/>
                                <a:ext cx="25898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390D335"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15pt" to="236.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" strokecolor="black [3200]" strokeweight=".5pt">
                      <v:stroke joinstyle="miter"/>
                    </v:line>
                  </w:pict>
                </mc:Fallback>
              </mc:AlternateContent>
            </w:r>
            <w:r w:rsidR="00931945" w:rsidRPr="00E04D91">
              <w:rPr>
                <w:rFonts w:ascii="Times New Roman" w:hAnsi="Times New Roman" w:cs="Times New Roman"/>
                <w:b/>
                <w:sz w:val="28"/>
                <w:szCs w:val="28"/>
              </w:rPr>
              <w:t xml:space="preserve"> </w:t>
            </w:r>
          </w:p>
          <w:p w14:paraId="7145FDB7" w14:textId="5D3D83FC" w:rsidR="00931945" w:rsidRPr="00E04D91" w:rsidRDefault="00931945" w:rsidP="00DE681F">
            <w:pPr>
              <w:spacing w:after="0" w:line="240" w:lineRule="auto"/>
              <w:ind w:left="127" w:right="0" w:firstLine="0"/>
              <w:jc w:val="left"/>
              <w:rPr>
                <w:rFonts w:ascii="Times New Roman" w:hAnsi="Times New Roman" w:cs="Times New Roman"/>
                <w:sz w:val="28"/>
                <w:szCs w:val="28"/>
              </w:rPr>
            </w:pPr>
            <w:r w:rsidRPr="00E04D91">
              <w:rPr>
                <w:rFonts w:ascii="Times New Roman" w:hAnsi="Times New Roman" w:cs="Times New Roman"/>
                <w:i/>
                <w:sz w:val="28"/>
                <w:szCs w:val="28"/>
              </w:rPr>
              <w:t xml:space="preserve">    </w:t>
            </w:r>
            <w:r w:rsidR="00E04D91" w:rsidRPr="00E04D91">
              <w:rPr>
                <w:rFonts w:ascii="Times New Roman" w:hAnsi="Times New Roman" w:cs="Times New Roman"/>
                <w:i/>
                <w:sz w:val="28"/>
                <w:szCs w:val="28"/>
              </w:rPr>
              <w:t xml:space="preserve">  </w:t>
            </w:r>
            <w:r w:rsidRPr="00E04D91">
              <w:rPr>
                <w:rFonts w:ascii="Times New Roman" w:hAnsi="Times New Roman" w:cs="Times New Roman"/>
                <w:i/>
                <w:sz w:val="28"/>
                <w:szCs w:val="28"/>
              </w:rPr>
              <w:t xml:space="preserve">   Hà Tĩnh, ngày</w:t>
            </w:r>
            <w:r w:rsidR="00E25823">
              <w:rPr>
                <w:rFonts w:ascii="Times New Roman" w:hAnsi="Times New Roman" w:cs="Times New Roman"/>
                <w:i/>
                <w:sz w:val="28"/>
                <w:szCs w:val="28"/>
              </w:rPr>
              <w:t xml:space="preserve"> 27</w:t>
            </w:r>
            <w:r w:rsidRPr="00E04D91">
              <w:rPr>
                <w:rFonts w:ascii="Times New Roman" w:hAnsi="Times New Roman" w:cs="Times New Roman"/>
                <w:i/>
                <w:sz w:val="28"/>
                <w:szCs w:val="28"/>
              </w:rPr>
              <w:t xml:space="preserve"> tháng </w:t>
            </w:r>
            <w:r w:rsidR="00BA24E6">
              <w:rPr>
                <w:rFonts w:ascii="Times New Roman" w:hAnsi="Times New Roman" w:cs="Times New Roman"/>
                <w:i/>
                <w:sz w:val="28"/>
                <w:szCs w:val="28"/>
              </w:rPr>
              <w:t>8</w:t>
            </w:r>
            <w:r w:rsidR="00BA24E6" w:rsidRPr="00E04D91">
              <w:rPr>
                <w:rFonts w:ascii="Times New Roman" w:hAnsi="Times New Roman" w:cs="Times New Roman"/>
                <w:i/>
                <w:sz w:val="28"/>
                <w:szCs w:val="28"/>
              </w:rPr>
              <w:t xml:space="preserve"> </w:t>
            </w:r>
            <w:r w:rsidRPr="00E04D91">
              <w:rPr>
                <w:rFonts w:ascii="Times New Roman" w:hAnsi="Times New Roman" w:cs="Times New Roman"/>
                <w:i/>
                <w:sz w:val="28"/>
                <w:szCs w:val="28"/>
              </w:rPr>
              <w:t>năm 202</w:t>
            </w:r>
            <w:r w:rsidR="00E04D91" w:rsidRPr="00E04D91">
              <w:rPr>
                <w:rFonts w:ascii="Times New Roman" w:hAnsi="Times New Roman" w:cs="Times New Roman"/>
                <w:i/>
                <w:sz w:val="28"/>
                <w:szCs w:val="28"/>
              </w:rPr>
              <w:t>4</w:t>
            </w:r>
            <w:r w:rsidRPr="00E04D91">
              <w:rPr>
                <w:rFonts w:ascii="Times New Roman" w:hAnsi="Times New Roman" w:cs="Times New Roman"/>
                <w:i/>
                <w:sz w:val="28"/>
                <w:szCs w:val="28"/>
              </w:rPr>
              <w:t xml:space="preserve"> </w:t>
            </w:r>
          </w:p>
        </w:tc>
      </w:tr>
    </w:tbl>
    <w:p w14:paraId="3737EB78" w14:textId="77511F60" w:rsidR="00DE681F" w:rsidRPr="00633CA6" w:rsidRDefault="00DE681F" w:rsidP="008873B9">
      <w:pPr>
        <w:spacing w:after="0" w:line="240" w:lineRule="auto"/>
        <w:ind w:right="0" w:firstLine="0"/>
        <w:jc w:val="center"/>
        <w:rPr>
          <w:sz w:val="32"/>
          <w:szCs w:val="28"/>
        </w:rPr>
      </w:pPr>
      <w:r w:rsidRPr="00633CA6">
        <w:rPr>
          <w:b/>
          <w:sz w:val="32"/>
          <w:szCs w:val="28"/>
        </w:rPr>
        <w:t>CHỈ THỊ</w:t>
      </w:r>
    </w:p>
    <w:p w14:paraId="562DDCAB" w14:textId="34C2FB85" w:rsidR="00931945" w:rsidRPr="00E04D91" w:rsidRDefault="00931945" w:rsidP="008873B9">
      <w:pPr>
        <w:spacing w:after="0" w:line="240" w:lineRule="auto"/>
        <w:ind w:right="0" w:firstLine="0"/>
        <w:jc w:val="center"/>
        <w:rPr>
          <w:szCs w:val="28"/>
        </w:rPr>
      </w:pPr>
      <w:r w:rsidRPr="00E04D91">
        <w:rPr>
          <w:szCs w:val="28"/>
        </w:rPr>
        <w:t xml:space="preserve">CỦA BAN THƯỜNG VỤ TỈNH ỦY </w:t>
      </w:r>
    </w:p>
    <w:p w14:paraId="5D46857F" w14:textId="77777777" w:rsidR="008873B9" w:rsidRDefault="00CE0F8D" w:rsidP="008873B9">
      <w:pPr>
        <w:spacing w:after="0" w:line="240" w:lineRule="auto"/>
        <w:ind w:right="0" w:firstLine="0"/>
        <w:jc w:val="center"/>
        <w:rPr>
          <w:b/>
          <w:szCs w:val="28"/>
        </w:rPr>
      </w:pPr>
      <w:r>
        <w:rPr>
          <w:b/>
          <w:szCs w:val="28"/>
        </w:rPr>
        <w:t>V</w:t>
      </w:r>
      <w:r w:rsidR="00931945" w:rsidRPr="00E04D91">
        <w:rPr>
          <w:b/>
          <w:szCs w:val="28"/>
        </w:rPr>
        <w:t xml:space="preserve">ề </w:t>
      </w:r>
      <w:r w:rsidR="004F70AA">
        <w:rPr>
          <w:b/>
          <w:szCs w:val="28"/>
        </w:rPr>
        <w:t>đổi mới, nâng cao hiệu quả</w:t>
      </w:r>
      <w:r w:rsidR="00E04D91" w:rsidRPr="00E04D91">
        <w:rPr>
          <w:b/>
          <w:szCs w:val="28"/>
        </w:rPr>
        <w:t xml:space="preserve"> </w:t>
      </w:r>
      <w:r>
        <w:rPr>
          <w:b/>
          <w:szCs w:val="28"/>
        </w:rPr>
        <w:t>p</w:t>
      </w:r>
      <w:r w:rsidR="00E04D91" w:rsidRPr="00E04D91">
        <w:rPr>
          <w:b/>
          <w:szCs w:val="28"/>
        </w:rPr>
        <w:t>hong trào thi đua “Dân vận khéo”</w:t>
      </w:r>
    </w:p>
    <w:p w14:paraId="6ED4EA12" w14:textId="1460B683" w:rsidR="002F34B2" w:rsidRDefault="00931945" w:rsidP="008873B9">
      <w:pPr>
        <w:spacing w:after="0" w:line="240" w:lineRule="auto"/>
        <w:ind w:right="0" w:firstLine="0"/>
        <w:jc w:val="center"/>
        <w:rPr>
          <w:b/>
          <w:szCs w:val="28"/>
        </w:rPr>
      </w:pPr>
      <w:r w:rsidRPr="00E04D91">
        <w:rPr>
          <w:b/>
          <w:szCs w:val="28"/>
        </w:rPr>
        <w:t>trên địa bàn tỉnh Hà Tĩnh</w:t>
      </w:r>
      <w:r w:rsidR="00E04D91" w:rsidRPr="00E04D91">
        <w:rPr>
          <w:b/>
          <w:szCs w:val="28"/>
        </w:rPr>
        <w:t xml:space="preserve"> trong thời gian tới</w:t>
      </w:r>
    </w:p>
    <w:p w14:paraId="3CC02F8C" w14:textId="4CB247FD" w:rsidR="00892EEA" w:rsidRDefault="00892EEA" w:rsidP="008873B9">
      <w:pPr>
        <w:spacing w:after="0" w:line="240" w:lineRule="auto"/>
        <w:ind w:right="0" w:firstLine="0"/>
        <w:jc w:val="center"/>
        <w:rPr>
          <w:bCs/>
          <w:szCs w:val="28"/>
        </w:rPr>
      </w:pPr>
      <w:r>
        <w:rPr>
          <w:bCs/>
          <w:szCs w:val="28"/>
        </w:rPr>
        <w:t>-----</w:t>
      </w:r>
    </w:p>
    <w:p w14:paraId="56CE57F4" w14:textId="77777777" w:rsidR="00892EEA" w:rsidRPr="00892EEA" w:rsidRDefault="00892EEA" w:rsidP="008873B9">
      <w:pPr>
        <w:spacing w:after="0" w:line="240" w:lineRule="auto"/>
        <w:ind w:right="0" w:firstLine="0"/>
        <w:jc w:val="center"/>
        <w:rPr>
          <w:bCs/>
          <w:szCs w:val="28"/>
        </w:rPr>
      </w:pPr>
      <w:bookmarkStart w:id="0" w:name="_GoBack"/>
      <w:bookmarkEnd w:id="0"/>
    </w:p>
    <w:p w14:paraId="5D7B3937" w14:textId="3312B714" w:rsidR="00E74279" w:rsidRPr="00633CA6" w:rsidRDefault="00931945" w:rsidP="008873B9">
      <w:pPr>
        <w:spacing w:before="120" w:after="120" w:line="360" w:lineRule="exact"/>
        <w:ind w:right="0" w:firstLine="567"/>
        <w:rPr>
          <w:spacing w:val="-2"/>
          <w:szCs w:val="28"/>
        </w:rPr>
      </w:pPr>
      <w:r w:rsidRPr="00633CA6">
        <w:rPr>
          <w:spacing w:val="-2"/>
          <w:szCs w:val="28"/>
        </w:rPr>
        <w:t xml:space="preserve">Trong những năm qua, </w:t>
      </w:r>
      <w:r w:rsidR="00CB281D" w:rsidRPr="00633CA6">
        <w:rPr>
          <w:spacing w:val="-2"/>
          <w:szCs w:val="28"/>
        </w:rPr>
        <w:t>p</w:t>
      </w:r>
      <w:r w:rsidR="00E74279" w:rsidRPr="00633CA6">
        <w:rPr>
          <w:spacing w:val="-2"/>
          <w:szCs w:val="28"/>
        </w:rPr>
        <w:t>hong trào thi đua “Dân vận khéo”</w:t>
      </w:r>
      <w:r w:rsidRPr="00633CA6">
        <w:rPr>
          <w:spacing w:val="-2"/>
          <w:szCs w:val="28"/>
        </w:rPr>
        <w:t xml:space="preserve"> trên địa bàn tỉnh đã được cấp ủy đảng, chính quyền các cấp quan tâm lãnh đạo, chỉ đạo. </w:t>
      </w:r>
      <w:r w:rsidR="0002770E" w:rsidRPr="00633CA6">
        <w:rPr>
          <w:spacing w:val="-2"/>
          <w:szCs w:val="28"/>
          <w:lang w:eastAsia="vi-VN" w:bidi="vi-VN"/>
        </w:rPr>
        <w:t>N</w:t>
      </w:r>
      <w:r w:rsidR="00FE6114" w:rsidRPr="00633CA6">
        <w:rPr>
          <w:spacing w:val="-2"/>
          <w:szCs w:val="28"/>
          <w:lang w:eastAsia="vi-VN" w:bidi="vi-VN"/>
        </w:rPr>
        <w:t>hiều mô hình, điển hình “Dân vận khéo” phát huy hiệu quả, tạo sức lan tỏa trong cộng đồng dân cư</w:t>
      </w:r>
      <w:r w:rsidR="00F74391" w:rsidRPr="00633CA6">
        <w:rPr>
          <w:spacing w:val="-2"/>
          <w:szCs w:val="28"/>
          <w:lang w:eastAsia="vi-VN" w:bidi="vi-VN"/>
        </w:rPr>
        <w:t>, nhất là trong xây dựng nông thôn mới</w:t>
      </w:r>
      <w:r w:rsidR="00B677BA" w:rsidRPr="00633CA6">
        <w:rPr>
          <w:spacing w:val="-2"/>
          <w:szCs w:val="28"/>
          <w:lang w:eastAsia="vi-VN" w:bidi="vi-VN"/>
        </w:rPr>
        <w:t>,</w:t>
      </w:r>
      <w:r w:rsidR="00390CB7" w:rsidRPr="00633CA6">
        <w:rPr>
          <w:spacing w:val="-2"/>
          <w:szCs w:val="28"/>
          <w:lang w:eastAsia="vi-VN" w:bidi="vi-VN"/>
        </w:rPr>
        <w:t xml:space="preserve"> đô thị văn minh, </w:t>
      </w:r>
      <w:r w:rsidR="00E036A1" w:rsidRPr="00633CA6">
        <w:rPr>
          <w:spacing w:val="-2"/>
          <w:szCs w:val="28"/>
          <w:lang w:eastAsia="vi-VN" w:bidi="vi-VN"/>
        </w:rPr>
        <w:t>giải phóng mặt bằng,</w:t>
      </w:r>
      <w:r w:rsidR="00B677BA" w:rsidRPr="00633CA6">
        <w:rPr>
          <w:spacing w:val="-2"/>
          <w:szCs w:val="28"/>
          <w:lang w:eastAsia="vi-VN" w:bidi="vi-VN"/>
        </w:rPr>
        <w:t xml:space="preserve"> </w:t>
      </w:r>
      <w:r w:rsidR="003D18CE" w:rsidRPr="00633CA6">
        <w:rPr>
          <w:spacing w:val="-2"/>
          <w:szCs w:val="28"/>
          <w:lang w:eastAsia="vi-VN" w:bidi="vi-VN"/>
        </w:rPr>
        <w:t>an sinh xã hội</w:t>
      </w:r>
      <w:r w:rsidR="006C43BD" w:rsidRPr="00633CA6">
        <w:rPr>
          <w:spacing w:val="-2"/>
          <w:szCs w:val="28"/>
          <w:lang w:eastAsia="vi-VN" w:bidi="vi-VN"/>
        </w:rPr>
        <w:t>…</w:t>
      </w:r>
      <w:r w:rsidR="00FE6114" w:rsidRPr="00633CA6">
        <w:rPr>
          <w:spacing w:val="-2"/>
          <w:szCs w:val="28"/>
          <w:lang w:eastAsia="vi-VN" w:bidi="vi-VN"/>
        </w:rPr>
        <w:t xml:space="preserve"> </w:t>
      </w:r>
      <w:r w:rsidR="00B6601F" w:rsidRPr="00633CA6">
        <w:rPr>
          <w:spacing w:val="-2"/>
          <w:szCs w:val="28"/>
          <w:lang w:eastAsia="vi-VN" w:bidi="vi-VN"/>
        </w:rPr>
        <w:t>Ph</w:t>
      </w:r>
      <w:r w:rsidR="006734AE" w:rsidRPr="00633CA6">
        <w:rPr>
          <w:spacing w:val="-2"/>
          <w:szCs w:val="28"/>
          <w:lang w:eastAsia="vi-VN" w:bidi="vi-VN"/>
        </w:rPr>
        <w:t>ong trào đã phát</w:t>
      </w:r>
      <w:r w:rsidR="00B6601F" w:rsidRPr="00633CA6">
        <w:rPr>
          <w:spacing w:val="-2"/>
          <w:szCs w:val="28"/>
          <w:lang w:eastAsia="vi-VN" w:bidi="vi-VN"/>
        </w:rPr>
        <w:t xml:space="preserve"> huy </w:t>
      </w:r>
      <w:r w:rsidR="006734AE" w:rsidRPr="00633CA6">
        <w:rPr>
          <w:spacing w:val="-2"/>
          <w:szCs w:val="28"/>
          <w:lang w:eastAsia="vi-VN" w:bidi="vi-VN"/>
        </w:rPr>
        <w:t xml:space="preserve">được tinh thần </w:t>
      </w:r>
      <w:r w:rsidR="00B6601F" w:rsidRPr="00633CA6">
        <w:rPr>
          <w:spacing w:val="-2"/>
          <w:szCs w:val="28"/>
          <w:lang w:eastAsia="vi-VN" w:bidi="vi-VN"/>
        </w:rPr>
        <w:t xml:space="preserve">sáng tạo, sự đồng thuận trong </w:t>
      </w:r>
      <w:r w:rsidR="008D1613" w:rsidRPr="00633CA6">
        <w:rPr>
          <w:spacing w:val="-2"/>
          <w:szCs w:val="28"/>
          <w:lang w:eastAsia="vi-VN" w:bidi="vi-VN"/>
        </w:rPr>
        <w:t>Nhân dân</w:t>
      </w:r>
      <w:r w:rsidR="00B6601F" w:rsidRPr="00633CA6">
        <w:rPr>
          <w:spacing w:val="-2"/>
          <w:szCs w:val="28"/>
          <w:lang w:eastAsia="vi-VN" w:bidi="vi-VN"/>
        </w:rPr>
        <w:t xml:space="preserve"> và huy động </w:t>
      </w:r>
      <w:r w:rsidR="00F74391" w:rsidRPr="00633CA6">
        <w:rPr>
          <w:spacing w:val="-2"/>
          <w:szCs w:val="28"/>
          <w:lang w:eastAsia="vi-VN" w:bidi="vi-VN"/>
        </w:rPr>
        <w:t xml:space="preserve">được </w:t>
      </w:r>
      <w:r w:rsidR="00B6601F" w:rsidRPr="00633CA6">
        <w:rPr>
          <w:spacing w:val="-2"/>
          <w:szCs w:val="28"/>
          <w:lang w:eastAsia="vi-VN" w:bidi="vi-VN"/>
        </w:rPr>
        <w:t>nguồn lực</w:t>
      </w:r>
      <w:r w:rsidR="004B42F6" w:rsidRPr="00633CA6">
        <w:rPr>
          <w:spacing w:val="-2"/>
          <w:szCs w:val="28"/>
          <w:lang w:eastAsia="vi-VN" w:bidi="vi-VN"/>
        </w:rPr>
        <w:t xml:space="preserve"> xã hội</w:t>
      </w:r>
      <w:r w:rsidR="00B6601F" w:rsidRPr="00633CA6">
        <w:rPr>
          <w:spacing w:val="-2"/>
          <w:szCs w:val="28"/>
          <w:lang w:eastAsia="vi-VN" w:bidi="vi-VN"/>
        </w:rPr>
        <w:t xml:space="preserve">, góp phần thực hiện thắng lợi các mục tiêu, nhiệm vụ phát triển kinh tế - xã hội, </w:t>
      </w:r>
      <w:r w:rsidR="006C43BD" w:rsidRPr="00633CA6">
        <w:rPr>
          <w:spacing w:val="-2"/>
          <w:szCs w:val="28"/>
          <w:lang w:eastAsia="vi-VN" w:bidi="vi-VN"/>
        </w:rPr>
        <w:t>bảo đảm</w:t>
      </w:r>
      <w:r w:rsidR="00294BFB" w:rsidRPr="00633CA6">
        <w:rPr>
          <w:spacing w:val="-2"/>
          <w:szCs w:val="28"/>
          <w:lang w:eastAsia="vi-VN" w:bidi="vi-VN"/>
        </w:rPr>
        <w:t xml:space="preserve"> q</w:t>
      </w:r>
      <w:r w:rsidR="00B6601F" w:rsidRPr="00633CA6">
        <w:rPr>
          <w:spacing w:val="-2"/>
          <w:szCs w:val="28"/>
          <w:lang w:eastAsia="vi-VN" w:bidi="vi-VN"/>
        </w:rPr>
        <w:t>uốc phòng, an ninh</w:t>
      </w:r>
      <w:r w:rsidR="00294BFB" w:rsidRPr="00633CA6">
        <w:rPr>
          <w:spacing w:val="-2"/>
          <w:szCs w:val="28"/>
          <w:lang w:eastAsia="vi-VN" w:bidi="vi-VN"/>
        </w:rPr>
        <w:t>,</w:t>
      </w:r>
      <w:r w:rsidR="00B6601F" w:rsidRPr="00633CA6">
        <w:rPr>
          <w:spacing w:val="-2"/>
          <w:szCs w:val="28"/>
          <w:lang w:eastAsia="vi-VN" w:bidi="vi-VN"/>
        </w:rPr>
        <w:t xml:space="preserve"> xây dựng Đảng và hệ thống chính trị trong sạch</w:t>
      </w:r>
      <w:r w:rsidR="00604C36" w:rsidRPr="00633CA6">
        <w:rPr>
          <w:spacing w:val="-2"/>
          <w:szCs w:val="28"/>
          <w:lang w:eastAsia="vi-VN" w:bidi="vi-VN"/>
        </w:rPr>
        <w:t>,</w:t>
      </w:r>
      <w:r w:rsidR="00B6601F" w:rsidRPr="00633CA6">
        <w:rPr>
          <w:spacing w:val="-2"/>
          <w:szCs w:val="28"/>
          <w:lang w:eastAsia="vi-VN" w:bidi="vi-VN"/>
        </w:rPr>
        <w:t xml:space="preserve"> vững mạnh</w:t>
      </w:r>
      <w:r w:rsidR="00294BFB" w:rsidRPr="00633CA6">
        <w:rPr>
          <w:spacing w:val="-2"/>
          <w:szCs w:val="28"/>
          <w:lang w:eastAsia="vi-VN" w:bidi="vi-VN"/>
        </w:rPr>
        <w:t xml:space="preserve">. </w:t>
      </w:r>
    </w:p>
    <w:p w14:paraId="2D04AE9F" w14:textId="5C528ACB" w:rsidR="002F1EB0" w:rsidRPr="00D1215A" w:rsidRDefault="00931945" w:rsidP="008873B9">
      <w:pPr>
        <w:pBdr>
          <w:top w:val="dotted" w:sz="4" w:space="0" w:color="FFFFFF"/>
          <w:left w:val="dotted" w:sz="4" w:space="0" w:color="FFFFFF"/>
          <w:bottom w:val="dotted" w:sz="4" w:space="31" w:color="FFFFFF"/>
          <w:right w:val="dotted" w:sz="4" w:space="0" w:color="FFFFFF"/>
        </w:pBdr>
        <w:shd w:val="clear" w:color="auto" w:fill="FFFFFF"/>
        <w:tabs>
          <w:tab w:val="num" w:pos="709"/>
        </w:tabs>
        <w:spacing w:before="120" w:after="120" w:line="360" w:lineRule="exact"/>
        <w:ind w:right="0" w:firstLine="567"/>
        <w:rPr>
          <w:bCs/>
          <w:szCs w:val="28"/>
          <w:lang w:eastAsia="vi-VN" w:bidi="vi-VN"/>
        </w:rPr>
      </w:pPr>
      <w:r w:rsidRPr="00D1215A">
        <w:rPr>
          <w:szCs w:val="28"/>
        </w:rPr>
        <w:t xml:space="preserve">Tuy </w:t>
      </w:r>
      <w:r w:rsidR="00B96D4A" w:rsidRPr="00D1215A">
        <w:rPr>
          <w:szCs w:val="28"/>
        </w:rPr>
        <w:t>vậy</w:t>
      </w:r>
      <w:r w:rsidRPr="00D1215A">
        <w:rPr>
          <w:szCs w:val="28"/>
        </w:rPr>
        <w:t xml:space="preserve">, </w:t>
      </w:r>
      <w:r w:rsidR="009E0D71" w:rsidRPr="00D1215A">
        <w:rPr>
          <w:szCs w:val="28"/>
        </w:rPr>
        <w:t>p</w:t>
      </w:r>
      <w:r w:rsidR="00D819C8" w:rsidRPr="00D1215A">
        <w:rPr>
          <w:szCs w:val="28"/>
        </w:rPr>
        <w:t xml:space="preserve">hong trào thi đua “Dân vận khéo” chưa </w:t>
      </w:r>
      <w:r w:rsidR="00B96D4A" w:rsidRPr="00D1215A">
        <w:rPr>
          <w:szCs w:val="28"/>
        </w:rPr>
        <w:t xml:space="preserve">thực sự được tập trung chỉ đạo </w:t>
      </w:r>
      <w:r w:rsidR="00D819C8" w:rsidRPr="00D1215A">
        <w:rPr>
          <w:szCs w:val="28"/>
        </w:rPr>
        <w:t>trong hệ thống chính trị</w:t>
      </w:r>
      <w:r w:rsidR="006C4D8E" w:rsidRPr="00D1215A">
        <w:rPr>
          <w:szCs w:val="28"/>
        </w:rPr>
        <w:t xml:space="preserve"> và</w:t>
      </w:r>
      <w:r w:rsidR="00D819C8" w:rsidRPr="00D1215A">
        <w:rPr>
          <w:szCs w:val="28"/>
        </w:rPr>
        <w:t xml:space="preserve"> trên các lĩnh vực</w:t>
      </w:r>
      <w:r w:rsidR="00113098" w:rsidRPr="00D1215A">
        <w:rPr>
          <w:szCs w:val="28"/>
        </w:rPr>
        <w:t>;</w:t>
      </w:r>
      <w:r w:rsidR="00D819C8" w:rsidRPr="00D1215A">
        <w:rPr>
          <w:i/>
          <w:szCs w:val="28"/>
          <w:lang w:val="vi-VN"/>
        </w:rPr>
        <w:t xml:space="preserve"> </w:t>
      </w:r>
      <w:r w:rsidR="00111943" w:rsidRPr="00D1215A">
        <w:rPr>
          <w:szCs w:val="28"/>
        </w:rPr>
        <w:t>đang chú trọng về số lượng</w:t>
      </w:r>
      <w:r w:rsidR="008E6DB2" w:rsidRPr="00D1215A">
        <w:rPr>
          <w:szCs w:val="28"/>
        </w:rPr>
        <w:t>;</w:t>
      </w:r>
      <w:r w:rsidR="00111943" w:rsidRPr="00D1215A">
        <w:rPr>
          <w:szCs w:val="28"/>
        </w:rPr>
        <w:t xml:space="preserve"> tính</w:t>
      </w:r>
      <w:r w:rsidR="00111943" w:rsidRPr="00D1215A">
        <w:rPr>
          <w:szCs w:val="28"/>
          <w:lang w:val="vi-VN"/>
        </w:rPr>
        <w:t xml:space="preserve"> </w:t>
      </w:r>
      <w:r w:rsidR="00111943" w:rsidRPr="00D1215A">
        <w:rPr>
          <w:szCs w:val="28"/>
        </w:rPr>
        <w:t xml:space="preserve">hiệu quả, lan tỏa, </w:t>
      </w:r>
      <w:r w:rsidR="00111943" w:rsidRPr="00D1215A">
        <w:rPr>
          <w:szCs w:val="28"/>
          <w:lang w:val="vi-VN"/>
        </w:rPr>
        <w:t>bền vững</w:t>
      </w:r>
      <w:r w:rsidR="00111943" w:rsidRPr="00D1215A">
        <w:rPr>
          <w:szCs w:val="28"/>
        </w:rPr>
        <w:t xml:space="preserve"> của </w:t>
      </w:r>
      <w:r w:rsidR="008E6DB2" w:rsidRPr="00D1215A">
        <w:rPr>
          <w:szCs w:val="28"/>
        </w:rPr>
        <w:t xml:space="preserve">một số </w:t>
      </w:r>
      <w:r w:rsidR="00111943" w:rsidRPr="00D1215A">
        <w:rPr>
          <w:szCs w:val="28"/>
        </w:rPr>
        <w:t xml:space="preserve">mô hình chưa cao. </w:t>
      </w:r>
      <w:r w:rsidR="00DC59C0" w:rsidRPr="00D1215A">
        <w:rPr>
          <w:szCs w:val="28"/>
        </w:rPr>
        <w:t>N</w:t>
      </w:r>
      <w:r w:rsidR="008532A5" w:rsidRPr="00D1215A">
        <w:rPr>
          <w:szCs w:val="28"/>
        </w:rPr>
        <w:t xml:space="preserve">hiều mô hình </w:t>
      </w:r>
      <w:r w:rsidR="001130CF" w:rsidRPr="00D1215A">
        <w:rPr>
          <w:szCs w:val="28"/>
        </w:rPr>
        <w:t xml:space="preserve">các địa phương, cơ quan, đơn vị </w:t>
      </w:r>
      <w:r w:rsidR="00525A60" w:rsidRPr="00D1215A">
        <w:rPr>
          <w:szCs w:val="28"/>
        </w:rPr>
        <w:t xml:space="preserve">xây dựng </w:t>
      </w:r>
      <w:r w:rsidR="008532A5" w:rsidRPr="00D1215A">
        <w:rPr>
          <w:szCs w:val="28"/>
        </w:rPr>
        <w:t>chưa thể hiện được</w:t>
      </w:r>
      <w:r w:rsidR="001775A9" w:rsidRPr="00D1215A">
        <w:rPr>
          <w:szCs w:val="28"/>
        </w:rPr>
        <w:t xml:space="preserve"> </w:t>
      </w:r>
      <w:r w:rsidR="006C4D8E" w:rsidRPr="00D1215A">
        <w:rPr>
          <w:szCs w:val="28"/>
        </w:rPr>
        <w:t>tính chất</w:t>
      </w:r>
      <w:r w:rsidR="008532A5" w:rsidRPr="00D1215A">
        <w:rPr>
          <w:szCs w:val="28"/>
        </w:rPr>
        <w:t xml:space="preserve"> “Dân vận khéo”; chưa bám những vấn đề mới, khó khăn, vướng mắc ở địa phương, cơ quan, đơn vị để triển khai</w:t>
      </w:r>
      <w:r w:rsidR="00684519" w:rsidRPr="00D1215A">
        <w:rPr>
          <w:szCs w:val="28"/>
        </w:rPr>
        <w:t xml:space="preserve"> như trong công tác giải phóng mặt bằng, giải quyết </w:t>
      </w:r>
      <w:r w:rsidR="00EF17A1" w:rsidRPr="00D1215A">
        <w:rPr>
          <w:szCs w:val="28"/>
        </w:rPr>
        <w:t xml:space="preserve">các vấn đề </w:t>
      </w:r>
      <w:r w:rsidR="00684519" w:rsidRPr="00D1215A">
        <w:rPr>
          <w:szCs w:val="28"/>
        </w:rPr>
        <w:t>tồn đọng, thay đổi các tập quán theo hướng văn minh</w:t>
      </w:r>
      <w:r w:rsidR="004E33AF" w:rsidRPr="00D1215A">
        <w:rPr>
          <w:szCs w:val="28"/>
        </w:rPr>
        <w:t>.</w:t>
      </w:r>
      <w:r w:rsidR="00302705" w:rsidRPr="00D1215A">
        <w:rPr>
          <w:szCs w:val="28"/>
        </w:rPr>
        <w:t>..</w:t>
      </w:r>
      <w:r w:rsidR="006D0CCB" w:rsidRPr="00D1215A">
        <w:rPr>
          <w:szCs w:val="28"/>
        </w:rPr>
        <w:t xml:space="preserve"> </w:t>
      </w:r>
      <w:r w:rsidR="00E948B4" w:rsidRPr="00D1215A">
        <w:rPr>
          <w:szCs w:val="28"/>
        </w:rPr>
        <w:t>Việc rà soát, đánh giá lại các mô hình</w:t>
      </w:r>
      <w:r w:rsidR="00EF17A1" w:rsidRPr="00D1215A">
        <w:rPr>
          <w:szCs w:val="28"/>
        </w:rPr>
        <w:t>,</w:t>
      </w:r>
      <w:r w:rsidR="00E948B4" w:rsidRPr="00D1215A">
        <w:rPr>
          <w:szCs w:val="28"/>
        </w:rPr>
        <w:t xml:space="preserve"> </w:t>
      </w:r>
      <w:r w:rsidR="00EF17A1" w:rsidRPr="00D1215A">
        <w:rPr>
          <w:szCs w:val="28"/>
        </w:rPr>
        <w:t xml:space="preserve">phổ biến nhân rộng các mô hình, điển hình </w:t>
      </w:r>
      <w:r w:rsidR="00E948B4" w:rsidRPr="00D1215A">
        <w:rPr>
          <w:szCs w:val="28"/>
        </w:rPr>
        <w:t>chưa được chú trọng</w:t>
      </w:r>
      <w:r w:rsidR="00EF17A1" w:rsidRPr="00D1215A">
        <w:rPr>
          <w:szCs w:val="28"/>
        </w:rPr>
        <w:t>;</w:t>
      </w:r>
      <w:r w:rsidR="00E948B4" w:rsidRPr="00D1215A">
        <w:rPr>
          <w:szCs w:val="28"/>
        </w:rPr>
        <w:t xml:space="preserve"> </w:t>
      </w:r>
      <w:r w:rsidR="00EF17A1" w:rsidRPr="00D1215A">
        <w:rPr>
          <w:szCs w:val="28"/>
        </w:rPr>
        <w:t>c</w:t>
      </w:r>
      <w:r w:rsidR="002F1EB0" w:rsidRPr="00D1215A">
        <w:rPr>
          <w:bCs/>
          <w:szCs w:val="28"/>
          <w:lang w:eastAsia="vi-VN" w:bidi="vi-VN"/>
        </w:rPr>
        <w:t xml:space="preserve">ông tác biểu dương, khen thưởng mô hình, điển hình </w:t>
      </w:r>
      <w:r w:rsidR="00945567" w:rsidRPr="00D1215A">
        <w:rPr>
          <w:bCs/>
          <w:szCs w:val="28"/>
          <w:lang w:eastAsia="vi-VN" w:bidi="vi-VN"/>
        </w:rPr>
        <w:t>“</w:t>
      </w:r>
      <w:r w:rsidR="002F1EB0" w:rsidRPr="00D1215A">
        <w:rPr>
          <w:bCs/>
          <w:szCs w:val="28"/>
          <w:lang w:eastAsia="vi-VN" w:bidi="vi-VN"/>
        </w:rPr>
        <w:t>Dân vận khéo</w:t>
      </w:r>
      <w:r w:rsidR="00945567" w:rsidRPr="00D1215A">
        <w:rPr>
          <w:bCs/>
          <w:szCs w:val="28"/>
          <w:lang w:eastAsia="vi-VN" w:bidi="vi-VN"/>
        </w:rPr>
        <w:t>”</w:t>
      </w:r>
      <w:r w:rsidR="002F1EB0" w:rsidRPr="00D1215A">
        <w:rPr>
          <w:bCs/>
          <w:szCs w:val="28"/>
          <w:lang w:eastAsia="vi-VN" w:bidi="vi-VN"/>
        </w:rPr>
        <w:t xml:space="preserve"> chưa được quan tâm đúng mức</w:t>
      </w:r>
      <w:r w:rsidR="002E7CC6" w:rsidRPr="00D1215A">
        <w:rPr>
          <w:bCs/>
          <w:szCs w:val="28"/>
          <w:lang w:eastAsia="vi-VN" w:bidi="vi-VN"/>
        </w:rPr>
        <w:t>, thiếu kịp thời</w:t>
      </w:r>
      <w:r w:rsidR="002F1EB0" w:rsidRPr="00D1215A">
        <w:rPr>
          <w:bCs/>
          <w:szCs w:val="28"/>
          <w:lang w:eastAsia="vi-VN" w:bidi="vi-VN"/>
        </w:rPr>
        <w:t>.</w:t>
      </w:r>
    </w:p>
    <w:p w14:paraId="2BFC6BA0" w14:textId="3C9EEF73" w:rsidR="008674BE" w:rsidRPr="00D1215A" w:rsidRDefault="002C42AB" w:rsidP="008873B9">
      <w:pPr>
        <w:pBdr>
          <w:top w:val="dotted" w:sz="4" w:space="0" w:color="FFFFFF"/>
          <w:left w:val="dotted" w:sz="4" w:space="0" w:color="FFFFFF"/>
          <w:bottom w:val="dotted" w:sz="4" w:space="31" w:color="FFFFFF"/>
          <w:right w:val="dotted" w:sz="4" w:space="0" w:color="FFFFFF"/>
        </w:pBdr>
        <w:shd w:val="clear" w:color="auto" w:fill="FFFFFF"/>
        <w:tabs>
          <w:tab w:val="num" w:pos="709"/>
        </w:tabs>
        <w:spacing w:before="120" w:after="120" w:line="360" w:lineRule="exact"/>
        <w:ind w:right="0" w:firstLine="567"/>
        <w:rPr>
          <w:bCs/>
          <w:szCs w:val="28"/>
          <w:lang w:eastAsia="vi-VN" w:bidi="vi-VN"/>
        </w:rPr>
      </w:pPr>
      <w:r w:rsidRPr="00D1215A">
        <w:rPr>
          <w:sz w:val="29"/>
          <w:szCs w:val="29"/>
        </w:rPr>
        <w:t xml:space="preserve">Nguyên nhân chủ yếu của những hạn chế nêu trên do </w:t>
      </w:r>
      <w:r w:rsidR="00A1446C" w:rsidRPr="00D1215A">
        <w:rPr>
          <w:szCs w:val="28"/>
          <w:lang w:val="sq-AL"/>
        </w:rPr>
        <w:t>n</w:t>
      </w:r>
      <w:r w:rsidRPr="00D1215A">
        <w:rPr>
          <w:szCs w:val="28"/>
          <w:lang w:val="sq-AL"/>
        </w:rPr>
        <w:t xml:space="preserve">hận thức của một bộ phận cán bộ, đảng viên và </w:t>
      </w:r>
      <w:r w:rsidR="008D1613">
        <w:rPr>
          <w:szCs w:val="28"/>
          <w:lang w:val="sq-AL"/>
        </w:rPr>
        <w:t>Nhân dân</w:t>
      </w:r>
      <w:r w:rsidRPr="00D1215A">
        <w:rPr>
          <w:szCs w:val="28"/>
          <w:lang w:val="sq-AL"/>
        </w:rPr>
        <w:t xml:space="preserve"> về phong trào thi đua “Dân vận khéo</w:t>
      </w:r>
      <w:r w:rsidR="00F67C07" w:rsidRPr="00D1215A">
        <w:rPr>
          <w:szCs w:val="28"/>
          <w:lang w:val="sq-AL"/>
        </w:rPr>
        <w:t>”</w:t>
      </w:r>
      <w:r w:rsidR="00CA0944" w:rsidRPr="00D1215A">
        <w:rPr>
          <w:szCs w:val="28"/>
          <w:lang w:val="sq-AL"/>
        </w:rPr>
        <w:t xml:space="preserve"> </w:t>
      </w:r>
      <w:r w:rsidRPr="00D1215A">
        <w:rPr>
          <w:szCs w:val="28"/>
          <w:lang w:val="sq-AL"/>
        </w:rPr>
        <w:t xml:space="preserve">chưa </w:t>
      </w:r>
      <w:r w:rsidR="00D51134" w:rsidRPr="00D1215A">
        <w:rPr>
          <w:szCs w:val="28"/>
          <w:lang w:val="sq-AL"/>
        </w:rPr>
        <w:t>toàn diện</w:t>
      </w:r>
      <w:r w:rsidRPr="00D1215A">
        <w:rPr>
          <w:szCs w:val="28"/>
          <w:lang w:val="sq-AL"/>
        </w:rPr>
        <w:t>.</w:t>
      </w:r>
      <w:r w:rsidR="0004753A" w:rsidRPr="00D1215A">
        <w:rPr>
          <w:szCs w:val="28"/>
        </w:rPr>
        <w:t xml:space="preserve"> Công tác lãnh đạo, chỉ đạo, tham mưu, phối hợp triển khai tổ chức thực hiện phong trào thi đua </w:t>
      </w:r>
      <w:r w:rsidR="00CE0F8D" w:rsidRPr="00D1215A">
        <w:rPr>
          <w:szCs w:val="28"/>
          <w:lang w:val="vi-VN"/>
        </w:rPr>
        <w:t>“</w:t>
      </w:r>
      <w:r w:rsidR="0004753A" w:rsidRPr="00D1215A">
        <w:rPr>
          <w:szCs w:val="28"/>
        </w:rPr>
        <w:t>Dân vận khéo</w:t>
      </w:r>
      <w:r w:rsidR="00CE0F8D" w:rsidRPr="00D1215A">
        <w:rPr>
          <w:szCs w:val="28"/>
          <w:lang w:val="vi-VN"/>
        </w:rPr>
        <w:t>”</w:t>
      </w:r>
      <w:r w:rsidR="0004753A" w:rsidRPr="00D1215A">
        <w:rPr>
          <w:szCs w:val="28"/>
        </w:rPr>
        <w:t xml:space="preserve"> ở</w:t>
      </w:r>
      <w:r w:rsidR="0004753A" w:rsidRPr="00D1215A">
        <w:rPr>
          <w:szCs w:val="28"/>
          <w:lang w:val="vi-VN"/>
        </w:rPr>
        <w:t xml:space="preserve"> một số địa phương,</w:t>
      </w:r>
      <w:r w:rsidR="00DC179C" w:rsidRPr="00D1215A">
        <w:rPr>
          <w:szCs w:val="28"/>
        </w:rPr>
        <w:t xml:space="preserve"> cơ quan,</w:t>
      </w:r>
      <w:r w:rsidR="0004753A" w:rsidRPr="00D1215A">
        <w:rPr>
          <w:szCs w:val="28"/>
          <w:lang w:val="vi-VN"/>
        </w:rPr>
        <w:t xml:space="preserve"> đơn vị</w:t>
      </w:r>
      <w:r w:rsidR="0004753A" w:rsidRPr="00D1215A">
        <w:rPr>
          <w:szCs w:val="28"/>
        </w:rPr>
        <w:t xml:space="preserve"> còn lúng túng, thiếu</w:t>
      </w:r>
      <w:r w:rsidR="0042618B" w:rsidRPr="00D1215A">
        <w:rPr>
          <w:szCs w:val="28"/>
        </w:rPr>
        <w:t xml:space="preserve"> quyết liệt,</w:t>
      </w:r>
      <w:r w:rsidR="0004753A" w:rsidRPr="00D1215A">
        <w:rPr>
          <w:szCs w:val="28"/>
        </w:rPr>
        <w:t xml:space="preserve"> </w:t>
      </w:r>
      <w:r w:rsidR="0004753A" w:rsidRPr="00D1215A">
        <w:rPr>
          <w:szCs w:val="28"/>
          <w:lang w:val="vi-VN"/>
        </w:rPr>
        <w:t>đồng bộ</w:t>
      </w:r>
      <w:r w:rsidR="0004753A" w:rsidRPr="00D1215A">
        <w:rPr>
          <w:szCs w:val="28"/>
        </w:rPr>
        <w:t>.</w:t>
      </w:r>
      <w:r w:rsidR="00111943" w:rsidRPr="00D1215A">
        <w:rPr>
          <w:bCs/>
          <w:szCs w:val="28"/>
          <w:lang w:val="vi-VN" w:eastAsia="vi-VN" w:bidi="vi-VN"/>
        </w:rPr>
        <w:t xml:space="preserve"> </w:t>
      </w:r>
      <w:r w:rsidR="00691361" w:rsidRPr="00D1215A">
        <w:rPr>
          <w:szCs w:val="28"/>
        </w:rPr>
        <w:t xml:space="preserve">Vai trò của các tổ chức, cơ quan, đoàn thể trong công tác chỉ đạo, hướng dẫn, tổ chức xây dựng mô hình, điển hình “Dân vận khéo” chưa rõ nét. Tiêu chí, </w:t>
      </w:r>
      <w:r w:rsidR="00691361" w:rsidRPr="00D1215A">
        <w:rPr>
          <w:szCs w:val="28"/>
          <w:lang w:val="sq-AL"/>
        </w:rPr>
        <w:t xml:space="preserve">quy trình đăng ký, xây dựng, xét duyệt mô hình, điển hình “Dân vận khéo” chưa cụ thể. </w:t>
      </w:r>
      <w:r w:rsidR="00111943" w:rsidRPr="00D1215A">
        <w:rPr>
          <w:bCs/>
          <w:szCs w:val="28"/>
          <w:lang w:val="vi-VN" w:eastAsia="vi-VN" w:bidi="vi-VN"/>
        </w:rPr>
        <w:t>Cơ chế</w:t>
      </w:r>
      <w:r w:rsidR="00111943" w:rsidRPr="00D1215A">
        <w:rPr>
          <w:bCs/>
          <w:szCs w:val="28"/>
          <w:lang w:eastAsia="vi-VN" w:bidi="vi-VN"/>
        </w:rPr>
        <w:t>,</w:t>
      </w:r>
      <w:r w:rsidR="00111943" w:rsidRPr="00D1215A">
        <w:rPr>
          <w:bCs/>
          <w:szCs w:val="28"/>
          <w:lang w:val="vi-VN" w:eastAsia="vi-VN" w:bidi="vi-VN"/>
        </w:rPr>
        <w:t xml:space="preserve"> chính sách bảo đảm cho việc tổ chức thực hiện </w:t>
      </w:r>
      <w:r w:rsidR="008873B9" w:rsidRPr="00D1215A">
        <w:rPr>
          <w:bCs/>
          <w:szCs w:val="28"/>
          <w:lang w:eastAsia="vi-VN" w:bidi="vi-VN"/>
        </w:rPr>
        <w:t>p</w:t>
      </w:r>
      <w:r w:rsidR="00111943" w:rsidRPr="00D1215A">
        <w:rPr>
          <w:bCs/>
          <w:szCs w:val="28"/>
          <w:lang w:val="vi-VN" w:eastAsia="vi-VN" w:bidi="vi-VN"/>
        </w:rPr>
        <w:t>hong trào</w:t>
      </w:r>
      <w:r w:rsidR="00111943" w:rsidRPr="00D1215A">
        <w:rPr>
          <w:bCs/>
          <w:szCs w:val="28"/>
          <w:lang w:eastAsia="vi-VN" w:bidi="vi-VN"/>
        </w:rPr>
        <w:t xml:space="preserve"> còn</w:t>
      </w:r>
      <w:r w:rsidR="00111943" w:rsidRPr="00D1215A">
        <w:rPr>
          <w:szCs w:val="28"/>
        </w:rPr>
        <w:t xml:space="preserve"> </w:t>
      </w:r>
      <w:r w:rsidR="00111943" w:rsidRPr="00D1215A">
        <w:rPr>
          <w:bCs/>
          <w:szCs w:val="28"/>
          <w:lang w:eastAsia="vi-VN" w:bidi="vi-VN"/>
        </w:rPr>
        <w:t xml:space="preserve">khó khăn. </w:t>
      </w:r>
      <w:r w:rsidR="00111943" w:rsidRPr="00D1215A">
        <w:rPr>
          <w:szCs w:val="28"/>
          <w:lang w:val="sq-AL"/>
        </w:rPr>
        <w:t>Hoạt động của thành viên</w:t>
      </w:r>
      <w:r w:rsidR="00111943" w:rsidRPr="00D1215A">
        <w:rPr>
          <w:szCs w:val="28"/>
          <w:lang w:val="vi-VN"/>
        </w:rPr>
        <w:t xml:space="preserve"> </w:t>
      </w:r>
      <w:r w:rsidR="00EF17A1" w:rsidRPr="00D1215A">
        <w:rPr>
          <w:szCs w:val="28"/>
        </w:rPr>
        <w:t>B</w:t>
      </w:r>
      <w:r w:rsidR="00111943" w:rsidRPr="00D1215A">
        <w:rPr>
          <w:szCs w:val="28"/>
        </w:rPr>
        <w:t xml:space="preserve">an </w:t>
      </w:r>
      <w:r w:rsidR="002F7472" w:rsidRPr="00D1215A">
        <w:rPr>
          <w:szCs w:val="28"/>
        </w:rPr>
        <w:t>C</w:t>
      </w:r>
      <w:r w:rsidR="00111943" w:rsidRPr="00D1215A">
        <w:rPr>
          <w:szCs w:val="28"/>
        </w:rPr>
        <w:t xml:space="preserve">hỉ đạo </w:t>
      </w:r>
      <w:r w:rsidR="00111943" w:rsidRPr="00D1215A">
        <w:rPr>
          <w:szCs w:val="28"/>
          <w:lang w:val="vi-VN"/>
        </w:rPr>
        <w:t xml:space="preserve">phong trào thi đua “Dân vận khéo” </w:t>
      </w:r>
      <w:r w:rsidR="00111943" w:rsidRPr="00D1215A">
        <w:rPr>
          <w:szCs w:val="28"/>
        </w:rPr>
        <w:t xml:space="preserve">các cấp </w:t>
      </w:r>
      <w:r w:rsidR="002F7472" w:rsidRPr="00D1215A">
        <w:rPr>
          <w:szCs w:val="28"/>
          <w:lang w:val="sq-AL"/>
        </w:rPr>
        <w:t>hiệu quả chưa cao</w:t>
      </w:r>
      <w:r w:rsidR="00A1446C" w:rsidRPr="00D1215A">
        <w:rPr>
          <w:szCs w:val="28"/>
          <w:lang w:val="sq-AL"/>
        </w:rPr>
        <w:t>.</w:t>
      </w:r>
    </w:p>
    <w:p w14:paraId="6A8442B8" w14:textId="4EC14281" w:rsidR="00931945" w:rsidRPr="00D1215A" w:rsidRDefault="00931945" w:rsidP="008873B9">
      <w:pPr>
        <w:pBdr>
          <w:top w:val="dotted" w:sz="4" w:space="0" w:color="FFFFFF"/>
          <w:left w:val="dotted" w:sz="4" w:space="0" w:color="FFFFFF"/>
          <w:bottom w:val="dotted" w:sz="4" w:space="31" w:color="FFFFFF"/>
          <w:right w:val="dotted" w:sz="4" w:space="0" w:color="FFFFFF"/>
        </w:pBdr>
        <w:shd w:val="clear" w:color="auto" w:fill="FFFFFF"/>
        <w:tabs>
          <w:tab w:val="num" w:pos="709"/>
        </w:tabs>
        <w:spacing w:before="120" w:after="120" w:line="360" w:lineRule="exact"/>
        <w:ind w:right="0" w:firstLine="567"/>
        <w:rPr>
          <w:szCs w:val="28"/>
        </w:rPr>
      </w:pPr>
      <w:r w:rsidRPr="00D1215A">
        <w:rPr>
          <w:szCs w:val="28"/>
        </w:rPr>
        <w:lastRenderedPageBreak/>
        <w:t xml:space="preserve">Để </w:t>
      </w:r>
      <w:r w:rsidR="00101DB7" w:rsidRPr="00D1215A">
        <w:rPr>
          <w:szCs w:val="28"/>
        </w:rPr>
        <w:t>nâng cao</w:t>
      </w:r>
      <w:r w:rsidRPr="00D1215A">
        <w:rPr>
          <w:szCs w:val="28"/>
        </w:rPr>
        <w:t xml:space="preserve"> hiệu quả </w:t>
      </w:r>
      <w:r w:rsidR="000D397D" w:rsidRPr="00D1215A">
        <w:rPr>
          <w:szCs w:val="28"/>
        </w:rPr>
        <w:t>p</w:t>
      </w:r>
      <w:r w:rsidR="002F1EB0" w:rsidRPr="00D1215A">
        <w:rPr>
          <w:szCs w:val="28"/>
        </w:rPr>
        <w:t xml:space="preserve">hong trào thi đua “Dân vận khéo” </w:t>
      </w:r>
      <w:r w:rsidR="0007320B" w:rsidRPr="00D1215A">
        <w:rPr>
          <w:szCs w:val="28"/>
        </w:rPr>
        <w:t xml:space="preserve">trong thời gian tới, </w:t>
      </w:r>
      <w:r w:rsidRPr="00D1215A">
        <w:rPr>
          <w:szCs w:val="28"/>
        </w:rPr>
        <w:t xml:space="preserve"> Ban Thường vụ Tỉnh ủy yêu cầu các cấp ủy, tổ chức đảng, chính quyền, Mặt trận Tổ quốc và các tổ chức chính trị - xã hội, các sở, ban, ngành và các địa phương, đơn vị thực hiện tốt một số nội dung sau:  </w:t>
      </w:r>
    </w:p>
    <w:p w14:paraId="345BCB26" w14:textId="0198AB3C" w:rsidR="00570069" w:rsidRPr="00D1215A" w:rsidRDefault="00570069" w:rsidP="008873B9">
      <w:pPr>
        <w:pBdr>
          <w:top w:val="dotted" w:sz="4" w:space="0" w:color="FFFFFF"/>
          <w:left w:val="dotted" w:sz="4" w:space="0" w:color="FFFFFF"/>
          <w:bottom w:val="dotted" w:sz="4" w:space="31" w:color="FFFFFF"/>
          <w:right w:val="dotted" w:sz="4" w:space="0" w:color="FFFFFF"/>
        </w:pBdr>
        <w:shd w:val="clear" w:color="auto" w:fill="FFFFFF"/>
        <w:tabs>
          <w:tab w:val="num" w:pos="709"/>
        </w:tabs>
        <w:spacing w:before="120" w:after="120" w:line="360" w:lineRule="exact"/>
        <w:ind w:right="0" w:firstLine="567"/>
        <w:rPr>
          <w:szCs w:val="28"/>
          <w:lang w:val="en"/>
        </w:rPr>
      </w:pPr>
      <w:r w:rsidRPr="00D1215A">
        <w:rPr>
          <w:b/>
          <w:bCs/>
          <w:szCs w:val="28"/>
          <w:lang w:val="sq-AL"/>
        </w:rPr>
        <w:tab/>
        <w:t>1.</w:t>
      </w:r>
      <w:r w:rsidRPr="00D1215A">
        <w:rPr>
          <w:b/>
          <w:szCs w:val="28"/>
          <w:lang w:val="sq-AL"/>
        </w:rPr>
        <w:t xml:space="preserve"> </w:t>
      </w:r>
      <w:r w:rsidRPr="00D1215A">
        <w:rPr>
          <w:szCs w:val="28"/>
          <w:lang w:val="sq-AL"/>
        </w:rPr>
        <w:t xml:space="preserve">Tiếp tục quán triệt sâu sắc </w:t>
      </w:r>
      <w:r w:rsidR="00AB7B37" w:rsidRPr="00D1215A">
        <w:rPr>
          <w:szCs w:val="28"/>
          <w:lang w:val="sq-AL"/>
        </w:rPr>
        <w:t xml:space="preserve">đường lối, </w:t>
      </w:r>
      <w:r w:rsidR="00101DB7" w:rsidRPr="00D1215A">
        <w:rPr>
          <w:szCs w:val="28"/>
          <w:lang w:val="sq-AL"/>
        </w:rPr>
        <w:t>chủ trương</w:t>
      </w:r>
      <w:r w:rsidRPr="00D1215A">
        <w:rPr>
          <w:szCs w:val="28"/>
          <w:lang w:val="sq-AL"/>
        </w:rPr>
        <w:t xml:space="preserve"> của Đảng</w:t>
      </w:r>
      <w:r w:rsidR="00FA78B5" w:rsidRPr="00D1215A">
        <w:rPr>
          <w:szCs w:val="28"/>
          <w:lang w:val="sq-AL"/>
        </w:rPr>
        <w:t>, chính sách, pháp luật của Nhà nước</w:t>
      </w:r>
      <w:r w:rsidRPr="00D1215A">
        <w:rPr>
          <w:szCs w:val="28"/>
          <w:lang w:val="sq-AL"/>
        </w:rPr>
        <w:t xml:space="preserve"> về công tác dân vận</w:t>
      </w:r>
      <w:r w:rsidR="00354653" w:rsidRPr="00D1215A">
        <w:rPr>
          <w:szCs w:val="28"/>
          <w:lang w:val="sq-AL"/>
        </w:rPr>
        <w:t>;</w:t>
      </w:r>
      <w:r w:rsidR="000338CD" w:rsidRPr="00D1215A">
        <w:rPr>
          <w:szCs w:val="28"/>
          <w:lang w:val="sq-AL"/>
        </w:rPr>
        <w:t xml:space="preserve"> </w:t>
      </w:r>
      <w:r w:rsidR="00354653" w:rsidRPr="00D1215A">
        <w:rPr>
          <w:bCs/>
          <w:szCs w:val="28"/>
          <w:lang w:val="vi-VN" w:eastAsia="vi-VN" w:bidi="vi-VN"/>
        </w:rPr>
        <w:t>Kết luận số 43-KL/TW, ngày 07/01/2019 của Ban Bí thư</w:t>
      </w:r>
      <w:r w:rsidR="00354653" w:rsidRPr="00D1215A">
        <w:rPr>
          <w:szCs w:val="28"/>
          <w:lang w:val="sq-AL"/>
        </w:rPr>
        <w:t xml:space="preserve"> Trung ương Đảng </w:t>
      </w:r>
      <w:r w:rsidR="00354653" w:rsidRPr="00D1215A">
        <w:rPr>
          <w:bCs/>
          <w:szCs w:val="28"/>
          <w:lang w:val="vi-VN" w:eastAsia="vi-VN" w:bidi="vi-VN"/>
        </w:rPr>
        <w:t>về tiếp tục thực</w:t>
      </w:r>
      <w:r w:rsidR="00354653" w:rsidRPr="00D1215A">
        <w:rPr>
          <w:szCs w:val="28"/>
          <w:lang w:val="sq-AL"/>
        </w:rPr>
        <w:t xml:space="preserve"> </w:t>
      </w:r>
      <w:r w:rsidRPr="00D1215A">
        <w:rPr>
          <w:szCs w:val="28"/>
          <w:lang w:val="sq-AL"/>
        </w:rPr>
        <w:t xml:space="preserve">Nghị quyết số 25-NQ/TW của Ban Chấp hành Trung ương Đảng (khóa XI) “về tăng cường và đổi mới sự lãnh đạo của Đảng đối với công tác dân vận trong tình hình mới”. </w:t>
      </w:r>
      <w:r w:rsidRPr="00D1215A">
        <w:rPr>
          <w:szCs w:val="28"/>
          <w:lang w:val="en"/>
        </w:rPr>
        <w:t>Xác định “Dân vận khéo” là một phương thức, nghệ thuật vận động quần chúng</w:t>
      </w:r>
      <w:r w:rsidR="003714AA" w:rsidRPr="00D1215A">
        <w:rPr>
          <w:szCs w:val="28"/>
          <w:lang w:val="en"/>
        </w:rPr>
        <w:t>;</w:t>
      </w:r>
      <w:r w:rsidRPr="00D1215A">
        <w:rPr>
          <w:szCs w:val="28"/>
          <w:lang w:val="en"/>
        </w:rPr>
        <w:t xml:space="preserve"> </w:t>
      </w:r>
      <w:r w:rsidR="000D397D" w:rsidRPr="00D1215A">
        <w:rPr>
          <w:szCs w:val="28"/>
          <w:lang w:val="en"/>
        </w:rPr>
        <w:t>p</w:t>
      </w:r>
      <w:r w:rsidRPr="00D1215A">
        <w:rPr>
          <w:szCs w:val="28"/>
          <w:lang w:val="en"/>
        </w:rPr>
        <w:t xml:space="preserve">hong trào “Dân vận khéo” là </w:t>
      </w:r>
      <w:r w:rsidR="00631698" w:rsidRPr="00D1215A">
        <w:rPr>
          <w:szCs w:val="28"/>
          <w:lang w:val="en"/>
        </w:rPr>
        <w:t xml:space="preserve">phương </w:t>
      </w:r>
      <w:r w:rsidR="000D397D" w:rsidRPr="00D1215A">
        <w:rPr>
          <w:szCs w:val="28"/>
          <w:lang w:val="en"/>
        </w:rPr>
        <w:t xml:space="preserve">thức </w:t>
      </w:r>
      <w:r w:rsidR="00631698" w:rsidRPr="00D1215A">
        <w:rPr>
          <w:szCs w:val="28"/>
          <w:lang w:val="en"/>
        </w:rPr>
        <w:t>hữu hiệu</w:t>
      </w:r>
      <w:r w:rsidRPr="00D1215A">
        <w:rPr>
          <w:szCs w:val="28"/>
          <w:lang w:val="en"/>
        </w:rPr>
        <w:t xml:space="preserve"> thực hiện nhiệm vụ chính trị của địa phương, cơ quan, đơn vị</w:t>
      </w:r>
      <w:r w:rsidR="008D1613">
        <w:rPr>
          <w:szCs w:val="28"/>
          <w:lang w:val="en"/>
        </w:rPr>
        <w:t>.</w:t>
      </w:r>
      <w:r w:rsidRPr="00D1215A">
        <w:rPr>
          <w:szCs w:val="28"/>
          <w:lang w:val="en"/>
        </w:rPr>
        <w:t xml:space="preserve"> </w:t>
      </w:r>
    </w:p>
    <w:p w14:paraId="408D33CA" w14:textId="35CC2592" w:rsidR="00570069" w:rsidRPr="00D1215A" w:rsidRDefault="00570069" w:rsidP="008873B9">
      <w:pPr>
        <w:pBdr>
          <w:top w:val="dotted" w:sz="4" w:space="0" w:color="FFFFFF"/>
          <w:left w:val="dotted" w:sz="4" w:space="0" w:color="FFFFFF"/>
          <w:bottom w:val="dotted" w:sz="4" w:space="31" w:color="FFFFFF"/>
          <w:right w:val="dotted" w:sz="4" w:space="0" w:color="FFFFFF"/>
        </w:pBdr>
        <w:shd w:val="clear" w:color="auto" w:fill="FFFFFF"/>
        <w:tabs>
          <w:tab w:val="num" w:pos="709"/>
        </w:tabs>
        <w:spacing w:before="120" w:after="120" w:line="360" w:lineRule="exact"/>
        <w:ind w:right="0" w:firstLine="567"/>
        <w:rPr>
          <w:szCs w:val="28"/>
          <w:lang w:val="sq-AL"/>
        </w:rPr>
      </w:pPr>
      <w:r w:rsidRPr="00D1215A">
        <w:rPr>
          <w:szCs w:val="28"/>
          <w:lang w:val="sq-AL"/>
        </w:rPr>
        <w:tab/>
      </w:r>
      <w:r w:rsidRPr="00D1215A">
        <w:rPr>
          <w:b/>
          <w:bCs/>
          <w:szCs w:val="28"/>
          <w:lang w:val="sq-AL"/>
        </w:rPr>
        <w:t>2.</w:t>
      </w:r>
      <w:r w:rsidRPr="00D1215A">
        <w:rPr>
          <w:szCs w:val="28"/>
          <w:lang w:val="sq-AL"/>
        </w:rPr>
        <w:t xml:space="preserve"> Tăng cường sự lãnh đạo, chỉ đạo của các cấp ủy </w:t>
      </w:r>
      <w:r w:rsidR="00DC179C" w:rsidRPr="00D1215A">
        <w:rPr>
          <w:szCs w:val="28"/>
          <w:lang w:val="sq-AL"/>
        </w:rPr>
        <w:t>đảng</w:t>
      </w:r>
      <w:r w:rsidRPr="00D1215A">
        <w:rPr>
          <w:szCs w:val="28"/>
          <w:lang w:val="sq-AL"/>
        </w:rPr>
        <w:t>, phối hợp của chính quyền</w:t>
      </w:r>
      <w:r w:rsidR="004E054A" w:rsidRPr="00D1215A">
        <w:rPr>
          <w:szCs w:val="28"/>
          <w:lang w:val="sq-AL"/>
        </w:rPr>
        <w:t>,</w:t>
      </w:r>
      <w:r w:rsidRPr="00D1215A">
        <w:rPr>
          <w:szCs w:val="28"/>
          <w:lang w:val="sq-AL"/>
        </w:rPr>
        <w:t xml:space="preserve"> Mặt trận Tổ quốc, các tổ chức chính trị - xã hội</w:t>
      </w:r>
      <w:r w:rsidR="00313C4F" w:rsidRPr="00D1215A">
        <w:rPr>
          <w:szCs w:val="28"/>
          <w:lang w:val="sq-AL"/>
        </w:rPr>
        <w:t>, lực lượng vũ trang</w:t>
      </w:r>
      <w:r w:rsidRPr="00D1215A">
        <w:rPr>
          <w:szCs w:val="28"/>
          <w:lang w:val="sq-AL"/>
        </w:rPr>
        <w:t xml:space="preserve"> </w:t>
      </w:r>
      <w:r w:rsidR="00CE0F8D" w:rsidRPr="00D1215A">
        <w:rPr>
          <w:szCs w:val="28"/>
          <w:lang w:val="sq-AL"/>
        </w:rPr>
        <w:t>trong</w:t>
      </w:r>
      <w:r w:rsidRPr="00D1215A">
        <w:rPr>
          <w:szCs w:val="28"/>
          <w:lang w:val="sq-AL"/>
        </w:rPr>
        <w:t xml:space="preserve"> công tác dân vận</w:t>
      </w:r>
      <w:r w:rsidR="00EF17A1" w:rsidRPr="00D1215A">
        <w:rPr>
          <w:szCs w:val="28"/>
          <w:lang w:val="sq-AL"/>
        </w:rPr>
        <w:t>, trong đó chú trọng</w:t>
      </w:r>
      <w:r w:rsidRPr="00D1215A">
        <w:rPr>
          <w:szCs w:val="28"/>
          <w:lang w:val="sq-AL"/>
        </w:rPr>
        <w:t xml:space="preserve"> phong trào thi đua “Dân vận khéo”. Xác định nội dung trọng tâm phù hợp với </w:t>
      </w:r>
      <w:r w:rsidR="00F9570C" w:rsidRPr="00D1215A">
        <w:rPr>
          <w:szCs w:val="28"/>
          <w:lang w:val="sq-AL"/>
        </w:rPr>
        <w:t xml:space="preserve">từng nhiệm vụ, </w:t>
      </w:r>
      <w:r w:rsidRPr="00D1215A">
        <w:rPr>
          <w:szCs w:val="28"/>
          <w:lang w:val="sq-AL"/>
        </w:rPr>
        <w:t xml:space="preserve">điều kiện </w:t>
      </w:r>
      <w:r w:rsidR="006F699E" w:rsidRPr="00D1215A">
        <w:rPr>
          <w:szCs w:val="28"/>
          <w:lang w:val="sq-AL"/>
        </w:rPr>
        <w:t xml:space="preserve">cụ thể của </w:t>
      </w:r>
      <w:r w:rsidRPr="00D1215A">
        <w:rPr>
          <w:szCs w:val="28"/>
          <w:lang w:val="sq-AL"/>
        </w:rPr>
        <w:t>từng địa bàn, từng đối tượng. Tập trung chỉ đạo xây dựng mô hình, điển hình “Dân vận khéo” ở những nội dung mới, khó</w:t>
      </w:r>
      <w:r w:rsidR="00EA3ED1" w:rsidRPr="00D1215A">
        <w:rPr>
          <w:szCs w:val="28"/>
          <w:lang w:val="sq-AL"/>
        </w:rPr>
        <w:t>,</w:t>
      </w:r>
      <w:r w:rsidRPr="00D1215A">
        <w:rPr>
          <w:szCs w:val="28"/>
          <w:lang w:val="sq-AL"/>
        </w:rPr>
        <w:t xml:space="preserve"> những nơi khó khăn, phức tạp</w:t>
      </w:r>
      <w:r w:rsidR="00461CEE" w:rsidRPr="00D1215A">
        <w:rPr>
          <w:szCs w:val="28"/>
          <w:lang w:val="sq-AL"/>
        </w:rPr>
        <w:t xml:space="preserve">, </w:t>
      </w:r>
      <w:r w:rsidR="00903011" w:rsidRPr="00903011">
        <w:rPr>
          <w:szCs w:val="28"/>
        </w:rPr>
        <w:t>hướng vào các mục tiêu, nhiệm vụ trọng tâm</w:t>
      </w:r>
      <w:r w:rsidR="00CE420D">
        <w:rPr>
          <w:szCs w:val="28"/>
        </w:rPr>
        <w:t xml:space="preserve">, các </w:t>
      </w:r>
      <w:r w:rsidR="00903011" w:rsidRPr="00903011">
        <w:rPr>
          <w:szCs w:val="28"/>
        </w:rPr>
        <w:t>đột phá</w:t>
      </w:r>
      <w:r w:rsidR="00903011">
        <w:rPr>
          <w:szCs w:val="28"/>
        </w:rPr>
        <w:t xml:space="preserve"> chiến lược</w:t>
      </w:r>
      <w:r w:rsidR="00903011" w:rsidRPr="00903011">
        <w:rPr>
          <w:szCs w:val="28"/>
        </w:rPr>
        <w:t>, chương trình trọng điểm trong Nghị quyết đại hội Đảng các cấp</w:t>
      </w:r>
      <w:r w:rsidR="00903011">
        <w:rPr>
          <w:szCs w:val="28"/>
        </w:rPr>
        <w:t xml:space="preserve"> </w:t>
      </w:r>
      <w:r w:rsidR="00461CEE" w:rsidRPr="00D1215A">
        <w:rPr>
          <w:szCs w:val="28"/>
          <w:lang w:val="sq-AL"/>
        </w:rPr>
        <w:t>gắn với việc học tập và làm theo tư tưởng, đạo đức, phong cách Hồ Chí Minh và Quy định số 144-QĐ/TW, ngày 09/5/2024 của Bộ Chính trị</w:t>
      </w:r>
      <w:r w:rsidR="00EF17A1" w:rsidRPr="00D1215A">
        <w:rPr>
          <w:szCs w:val="28"/>
          <w:lang w:val="sq-AL"/>
        </w:rPr>
        <w:t xml:space="preserve"> “V</w:t>
      </w:r>
      <w:r w:rsidR="00461CEE" w:rsidRPr="00D1215A">
        <w:rPr>
          <w:szCs w:val="28"/>
          <w:lang w:val="sq-AL"/>
        </w:rPr>
        <w:t>ề chuẩn mực đạo đức cách mạng của cán bộ, đảng viên trong giai đoạn mới”</w:t>
      </w:r>
      <w:r w:rsidRPr="00D1215A">
        <w:rPr>
          <w:szCs w:val="28"/>
          <w:lang w:val="sq-AL"/>
        </w:rPr>
        <w:t>.</w:t>
      </w:r>
    </w:p>
    <w:p w14:paraId="5D16D0C5" w14:textId="5B51786D" w:rsidR="00570069" w:rsidRPr="00D1215A" w:rsidRDefault="00570069" w:rsidP="008873B9">
      <w:pPr>
        <w:pBdr>
          <w:top w:val="dotted" w:sz="4" w:space="0" w:color="FFFFFF"/>
          <w:left w:val="dotted" w:sz="4" w:space="0" w:color="FFFFFF"/>
          <w:bottom w:val="dotted" w:sz="4" w:space="31" w:color="FFFFFF"/>
          <w:right w:val="dotted" w:sz="4" w:space="0" w:color="FFFFFF"/>
        </w:pBdr>
        <w:shd w:val="clear" w:color="auto" w:fill="FFFFFF"/>
        <w:tabs>
          <w:tab w:val="num" w:pos="709"/>
        </w:tabs>
        <w:spacing w:before="120" w:after="120" w:line="360" w:lineRule="exact"/>
        <w:ind w:right="0" w:firstLine="567"/>
        <w:rPr>
          <w:szCs w:val="28"/>
          <w:lang w:val="sq-AL"/>
        </w:rPr>
      </w:pPr>
      <w:r w:rsidRPr="00D1215A">
        <w:rPr>
          <w:szCs w:val="28"/>
          <w:lang w:val="sq-AL"/>
        </w:rPr>
        <w:tab/>
      </w:r>
      <w:r w:rsidRPr="00633CA6">
        <w:rPr>
          <w:b/>
          <w:bCs/>
          <w:spacing w:val="-2"/>
          <w:szCs w:val="28"/>
          <w:lang w:val="sq-AL"/>
        </w:rPr>
        <w:t>3.</w:t>
      </w:r>
      <w:r w:rsidRPr="00633CA6">
        <w:rPr>
          <w:spacing w:val="-2"/>
          <w:szCs w:val="28"/>
          <w:lang w:val="sq-AL"/>
        </w:rPr>
        <w:t xml:space="preserve"> </w:t>
      </w:r>
      <w:r w:rsidR="00F056BD" w:rsidRPr="00633CA6">
        <w:rPr>
          <w:spacing w:val="-2"/>
          <w:szCs w:val="28"/>
          <w:lang w:val="sq-AL"/>
        </w:rPr>
        <w:t>Tiếp tục đ</w:t>
      </w:r>
      <w:r w:rsidRPr="00633CA6">
        <w:rPr>
          <w:spacing w:val="-2"/>
          <w:szCs w:val="28"/>
          <w:lang w:val="sq-AL"/>
        </w:rPr>
        <w:t xml:space="preserve">ẩy mạnh công tác thông tin, tuyên truyền, vận động, nâng cao nhận thức cho cán bộ, đảng viên và các tầng lớp </w:t>
      </w:r>
      <w:r w:rsidR="008D1613" w:rsidRPr="00633CA6">
        <w:rPr>
          <w:spacing w:val="-2"/>
          <w:szCs w:val="28"/>
          <w:lang w:val="sq-AL"/>
        </w:rPr>
        <w:t>Nhân dân</w:t>
      </w:r>
      <w:r w:rsidRPr="00633CA6">
        <w:rPr>
          <w:spacing w:val="-2"/>
          <w:szCs w:val="28"/>
          <w:lang w:val="sq-AL"/>
        </w:rPr>
        <w:t xml:space="preserve"> hiểu rõ về vai trò, vị trí của công tác dân vận và </w:t>
      </w:r>
      <w:r w:rsidR="00F25E9B" w:rsidRPr="00633CA6">
        <w:rPr>
          <w:spacing w:val="-2"/>
          <w:szCs w:val="28"/>
          <w:lang w:val="sq-AL"/>
        </w:rPr>
        <w:t>p</w:t>
      </w:r>
      <w:r w:rsidRPr="00633CA6">
        <w:rPr>
          <w:spacing w:val="-2"/>
          <w:szCs w:val="28"/>
          <w:lang w:val="sq-AL"/>
        </w:rPr>
        <w:t>hong trào thi đua “Dân vận khéo</w:t>
      </w:r>
      <w:r w:rsidR="00316533" w:rsidRPr="00633CA6">
        <w:rPr>
          <w:spacing w:val="-2"/>
          <w:szCs w:val="28"/>
          <w:lang w:val="sq-AL"/>
        </w:rPr>
        <w:t>”</w:t>
      </w:r>
      <w:r w:rsidR="00BA58A8" w:rsidRPr="00633CA6">
        <w:rPr>
          <w:spacing w:val="-2"/>
          <w:szCs w:val="28"/>
          <w:lang w:val="sq-AL"/>
        </w:rPr>
        <w:t xml:space="preserve"> nhằm phát huy sức mạnh tổng hợp của cả hệ thống chính trị</w:t>
      </w:r>
      <w:r w:rsidR="00BC5613" w:rsidRPr="00633CA6">
        <w:rPr>
          <w:spacing w:val="-2"/>
          <w:szCs w:val="28"/>
          <w:lang w:val="sq-AL"/>
        </w:rPr>
        <w:t xml:space="preserve"> và </w:t>
      </w:r>
      <w:r w:rsidR="00F85558" w:rsidRPr="00633CA6">
        <w:rPr>
          <w:spacing w:val="-2"/>
          <w:szCs w:val="28"/>
          <w:lang w:val="sq-AL"/>
        </w:rPr>
        <w:t xml:space="preserve">các tầng lớp </w:t>
      </w:r>
      <w:r w:rsidR="008D1613" w:rsidRPr="00633CA6">
        <w:rPr>
          <w:spacing w:val="-2"/>
          <w:szCs w:val="28"/>
          <w:lang w:val="sq-AL"/>
        </w:rPr>
        <w:t>Nhân dân</w:t>
      </w:r>
      <w:r w:rsidR="00F85558" w:rsidRPr="00633CA6">
        <w:rPr>
          <w:spacing w:val="-2"/>
          <w:szCs w:val="28"/>
          <w:lang w:val="sq-AL"/>
        </w:rPr>
        <w:t>,</w:t>
      </w:r>
      <w:r w:rsidRPr="00633CA6">
        <w:rPr>
          <w:spacing w:val="-2"/>
          <w:szCs w:val="28"/>
          <w:lang w:val="sq-AL"/>
        </w:rPr>
        <w:t xml:space="preserve"> góp phần </w:t>
      </w:r>
      <w:r w:rsidR="00BC5613" w:rsidRPr="00633CA6">
        <w:rPr>
          <w:spacing w:val="-2"/>
          <w:szCs w:val="28"/>
          <w:lang w:val="sq-AL"/>
        </w:rPr>
        <w:t xml:space="preserve">phát triển kinh tế - xã hội, </w:t>
      </w:r>
      <w:r w:rsidR="00A47BA6" w:rsidRPr="00633CA6">
        <w:rPr>
          <w:spacing w:val="-2"/>
          <w:szCs w:val="28"/>
          <w:lang w:val="sq-AL"/>
        </w:rPr>
        <w:t xml:space="preserve">giữ vững </w:t>
      </w:r>
      <w:r w:rsidRPr="00633CA6">
        <w:rPr>
          <w:spacing w:val="-2"/>
          <w:szCs w:val="28"/>
          <w:lang w:val="sq-AL"/>
        </w:rPr>
        <w:t xml:space="preserve">ổn định chính trị, </w:t>
      </w:r>
      <w:r w:rsidR="00A47BA6" w:rsidRPr="00633CA6">
        <w:rPr>
          <w:spacing w:val="-2"/>
          <w:szCs w:val="28"/>
          <w:lang w:val="sq-AL"/>
        </w:rPr>
        <w:t>đảm bảo</w:t>
      </w:r>
      <w:r w:rsidRPr="00633CA6">
        <w:rPr>
          <w:spacing w:val="-2"/>
          <w:szCs w:val="28"/>
          <w:lang w:val="sq-AL"/>
        </w:rPr>
        <w:t xml:space="preserve"> quốc phòng - an ninh</w:t>
      </w:r>
      <w:r w:rsidR="00A47BA6" w:rsidRPr="00633CA6">
        <w:rPr>
          <w:spacing w:val="-2"/>
          <w:szCs w:val="28"/>
          <w:lang w:val="sq-AL"/>
        </w:rPr>
        <w:t xml:space="preserve">, </w:t>
      </w:r>
      <w:r w:rsidRPr="00633CA6">
        <w:rPr>
          <w:spacing w:val="-2"/>
          <w:szCs w:val="28"/>
          <w:lang w:val="sq-AL"/>
        </w:rPr>
        <w:t xml:space="preserve">xây dựng </w:t>
      </w:r>
      <w:r w:rsidR="008D1613" w:rsidRPr="00633CA6">
        <w:rPr>
          <w:spacing w:val="-2"/>
          <w:szCs w:val="28"/>
          <w:lang w:val="sq-AL"/>
        </w:rPr>
        <w:t xml:space="preserve">Đảng và các tổ chức trong </w:t>
      </w:r>
      <w:r w:rsidRPr="00633CA6">
        <w:rPr>
          <w:spacing w:val="-2"/>
          <w:szCs w:val="28"/>
          <w:lang w:val="sq-AL"/>
        </w:rPr>
        <w:t>hệ thống chính trị trong sạch, vững mạnh.</w:t>
      </w:r>
      <w:r w:rsidRPr="00633CA6">
        <w:rPr>
          <w:spacing w:val="-2"/>
          <w:szCs w:val="28"/>
          <w:lang w:val="sq-AL"/>
        </w:rPr>
        <w:tab/>
      </w:r>
      <w:bookmarkStart w:id="1" w:name="_Hlk170291259"/>
      <w:r w:rsidRPr="00D1215A">
        <w:rPr>
          <w:szCs w:val="28"/>
          <w:lang w:val="sq-AL"/>
        </w:rPr>
        <w:tab/>
      </w:r>
      <w:r w:rsidRPr="00D1215A">
        <w:rPr>
          <w:b/>
          <w:bCs/>
          <w:szCs w:val="28"/>
          <w:lang w:val="sq-AL"/>
        </w:rPr>
        <w:t>4.</w:t>
      </w:r>
      <w:r w:rsidRPr="00D1215A">
        <w:rPr>
          <w:szCs w:val="28"/>
          <w:lang w:val="sq-AL"/>
        </w:rPr>
        <w:t xml:space="preserve"> </w:t>
      </w:r>
      <w:r w:rsidR="006E31E9" w:rsidRPr="00D1215A">
        <w:rPr>
          <w:szCs w:val="28"/>
          <w:lang w:val="sq-AL"/>
        </w:rPr>
        <w:t xml:space="preserve">Chính quyền các cấp </w:t>
      </w:r>
      <w:r w:rsidR="003A1588" w:rsidRPr="00D1215A">
        <w:rPr>
          <w:szCs w:val="28"/>
          <w:lang w:val="sq-AL"/>
        </w:rPr>
        <w:t xml:space="preserve">phối hợp thực hiện, nâng cao chất lượng, hiệu quả </w:t>
      </w:r>
      <w:r w:rsidR="00316533" w:rsidRPr="00D1215A">
        <w:rPr>
          <w:szCs w:val="28"/>
          <w:lang w:val="sq-AL"/>
        </w:rPr>
        <w:t>p</w:t>
      </w:r>
      <w:r w:rsidR="003A1588" w:rsidRPr="00D1215A">
        <w:rPr>
          <w:szCs w:val="28"/>
          <w:lang w:val="sq-AL"/>
        </w:rPr>
        <w:t>hong trào thi đua “Dân vận khéo” trong các cơ quan nhà nước</w:t>
      </w:r>
      <w:r w:rsidR="008D1613">
        <w:rPr>
          <w:szCs w:val="28"/>
          <w:lang w:val="sq-AL"/>
        </w:rPr>
        <w:t>,</w:t>
      </w:r>
      <w:r w:rsidR="003A1588" w:rsidRPr="00D1215A">
        <w:rPr>
          <w:szCs w:val="28"/>
          <w:lang w:val="sq-AL"/>
        </w:rPr>
        <w:t xml:space="preserve"> </w:t>
      </w:r>
      <w:r w:rsidR="00AF4C9B" w:rsidRPr="00D1215A">
        <w:rPr>
          <w:szCs w:val="28"/>
          <w:lang w:val="sq-AL"/>
        </w:rPr>
        <w:t>côn</w:t>
      </w:r>
      <w:r w:rsidR="00ED6F04" w:rsidRPr="00D1215A">
        <w:rPr>
          <w:szCs w:val="28"/>
          <w:lang w:val="sq-AL"/>
        </w:rPr>
        <w:t>g</w:t>
      </w:r>
      <w:r w:rsidR="00AF4C9B" w:rsidRPr="00D1215A">
        <w:rPr>
          <w:szCs w:val="28"/>
          <w:lang w:val="sq-AL"/>
        </w:rPr>
        <w:t xml:space="preserve"> tác dân vận ở vùng đặc thù của lực lượng vũ trang;</w:t>
      </w:r>
      <w:r w:rsidR="00330EA9" w:rsidRPr="00D1215A">
        <w:rPr>
          <w:szCs w:val="28"/>
          <w:lang w:val="sq-AL"/>
        </w:rPr>
        <w:t xml:space="preserve"> </w:t>
      </w:r>
      <w:r w:rsidR="0072047E" w:rsidRPr="00D1215A">
        <w:rPr>
          <w:szCs w:val="28"/>
          <w:lang w:val="sq-AL"/>
        </w:rPr>
        <w:t>có cơ chế hỗ trợ</w:t>
      </w:r>
      <w:r w:rsidR="00D42B0E" w:rsidRPr="00D1215A">
        <w:rPr>
          <w:szCs w:val="28"/>
          <w:lang w:val="sq-AL"/>
        </w:rPr>
        <w:t xml:space="preserve"> </w:t>
      </w:r>
      <w:r w:rsidR="006E31E9" w:rsidRPr="00D1215A">
        <w:rPr>
          <w:szCs w:val="28"/>
          <w:lang w:val="sq-AL"/>
        </w:rPr>
        <w:t xml:space="preserve">nguồn lực </w:t>
      </w:r>
      <w:r w:rsidRPr="00D1215A">
        <w:rPr>
          <w:szCs w:val="28"/>
          <w:lang w:val="sq-AL"/>
        </w:rPr>
        <w:t>khuyến khích các địa phương, đơn vị, các tổ chức, cá nhân xây dựng các mô hình, điển hình “Dân vận khéo” trên các lĩnh vực.</w:t>
      </w:r>
      <w:r w:rsidR="008D1613">
        <w:rPr>
          <w:szCs w:val="28"/>
          <w:lang w:val="sq-AL"/>
        </w:rPr>
        <w:t xml:space="preserve"> </w:t>
      </w:r>
      <w:r w:rsidR="003C6797" w:rsidRPr="00D1215A">
        <w:rPr>
          <w:szCs w:val="28"/>
          <w:lang w:val="sq-AL"/>
        </w:rPr>
        <w:t>T</w:t>
      </w:r>
      <w:r w:rsidRPr="00D1215A">
        <w:rPr>
          <w:szCs w:val="28"/>
          <w:lang w:val="sq-AL"/>
        </w:rPr>
        <w:t xml:space="preserve">ạo điều kiện cho các mô hình, điển hình </w:t>
      </w:r>
      <w:r w:rsidR="00CA0944" w:rsidRPr="00D1215A">
        <w:rPr>
          <w:szCs w:val="28"/>
          <w:lang w:val="sq-AL"/>
        </w:rPr>
        <w:t xml:space="preserve">“Dân vận khéo” </w:t>
      </w:r>
      <w:r w:rsidRPr="00D1215A">
        <w:rPr>
          <w:szCs w:val="28"/>
          <w:lang w:val="sq-AL"/>
        </w:rPr>
        <w:t>phát triển bền vững</w:t>
      </w:r>
      <w:r w:rsidR="00145D01" w:rsidRPr="00D1215A">
        <w:rPr>
          <w:szCs w:val="28"/>
          <w:lang w:val="sq-AL"/>
        </w:rPr>
        <w:t>.</w:t>
      </w:r>
    </w:p>
    <w:bookmarkEnd w:id="1"/>
    <w:p w14:paraId="4F540AFA" w14:textId="71315262" w:rsidR="00570069" w:rsidRPr="00D1215A" w:rsidRDefault="00570069" w:rsidP="008873B9">
      <w:pPr>
        <w:pBdr>
          <w:top w:val="dotted" w:sz="4" w:space="0" w:color="FFFFFF"/>
          <w:left w:val="dotted" w:sz="4" w:space="0" w:color="FFFFFF"/>
          <w:bottom w:val="dotted" w:sz="4" w:space="31" w:color="FFFFFF"/>
          <w:right w:val="dotted" w:sz="4" w:space="0" w:color="FFFFFF"/>
        </w:pBdr>
        <w:shd w:val="clear" w:color="auto" w:fill="FFFFFF"/>
        <w:tabs>
          <w:tab w:val="num" w:pos="709"/>
        </w:tabs>
        <w:spacing w:before="120" w:after="120" w:line="360" w:lineRule="exact"/>
        <w:ind w:right="0" w:firstLine="567"/>
        <w:rPr>
          <w:szCs w:val="28"/>
          <w:lang w:val="sq-AL"/>
        </w:rPr>
      </w:pPr>
      <w:r w:rsidRPr="00D1215A">
        <w:rPr>
          <w:b/>
          <w:bCs/>
          <w:szCs w:val="28"/>
          <w:lang w:val="sq-AL"/>
        </w:rPr>
        <w:tab/>
        <w:t>5.</w:t>
      </w:r>
      <w:r w:rsidRPr="00D1215A">
        <w:rPr>
          <w:szCs w:val="28"/>
          <w:lang w:val="sq-AL"/>
        </w:rPr>
        <w:t xml:space="preserve"> Hệ thống Dân vận, Mặt trận Tổ quốc và các </w:t>
      </w:r>
      <w:r w:rsidR="004C7F31" w:rsidRPr="00D1215A">
        <w:rPr>
          <w:szCs w:val="28"/>
          <w:lang w:val="sq-AL"/>
        </w:rPr>
        <w:t>tổ chức chính trị - xã hội</w:t>
      </w:r>
      <w:r w:rsidRPr="00D1215A">
        <w:rPr>
          <w:szCs w:val="28"/>
          <w:lang w:val="sq-AL"/>
        </w:rPr>
        <w:t>, hội quần chúng tiếp tục đổi mới nội dung, phương thức hoạt động, năng động, sáng tạo</w:t>
      </w:r>
      <w:r w:rsidR="003E2124" w:rsidRPr="00D1215A">
        <w:rPr>
          <w:szCs w:val="28"/>
          <w:lang w:val="sq-AL"/>
        </w:rPr>
        <w:t>,</w:t>
      </w:r>
      <w:r w:rsidRPr="00D1215A">
        <w:rPr>
          <w:szCs w:val="28"/>
          <w:lang w:val="sq-AL"/>
        </w:rPr>
        <w:t xml:space="preserve"> bám sát nhiệm vụ chính trị của tỉnh và địa phương, đơn vị; </w:t>
      </w:r>
      <w:r w:rsidR="0046252F" w:rsidRPr="00D1215A">
        <w:rPr>
          <w:szCs w:val="28"/>
          <w:lang w:val="sq-AL"/>
        </w:rPr>
        <w:t xml:space="preserve">tiếp tục </w:t>
      </w:r>
      <w:r w:rsidRPr="00D1215A">
        <w:rPr>
          <w:szCs w:val="28"/>
          <w:lang w:val="sq-AL"/>
        </w:rPr>
        <w:lastRenderedPageBreak/>
        <w:t xml:space="preserve">phát động </w:t>
      </w:r>
      <w:r w:rsidR="00E60614" w:rsidRPr="00D1215A">
        <w:rPr>
          <w:szCs w:val="28"/>
          <w:lang w:val="sq-AL"/>
        </w:rPr>
        <w:t xml:space="preserve">sâu rộng </w:t>
      </w:r>
      <w:r w:rsidR="0046252F" w:rsidRPr="00D1215A">
        <w:rPr>
          <w:szCs w:val="28"/>
          <w:lang w:val="sq-AL"/>
        </w:rPr>
        <w:t xml:space="preserve">phong trào thi đua “Dân vận khéo” gắn với </w:t>
      </w:r>
      <w:r w:rsidRPr="00D1215A">
        <w:rPr>
          <w:szCs w:val="28"/>
          <w:lang w:val="sq-AL"/>
        </w:rPr>
        <w:t xml:space="preserve">các phong trào thi đua yêu nước trong các tầng lớp </w:t>
      </w:r>
      <w:r w:rsidR="008D1613">
        <w:rPr>
          <w:szCs w:val="28"/>
          <w:lang w:val="sq-AL"/>
        </w:rPr>
        <w:t>Nhân dân</w:t>
      </w:r>
      <w:r w:rsidRPr="00D1215A">
        <w:rPr>
          <w:szCs w:val="28"/>
          <w:lang w:val="sq-AL"/>
        </w:rPr>
        <w:t>. Chủ động, kịp thời phát hiện các nhân tố mới trong xây dựng, nhân rộng mô hình “Dân vận khéo” để tuyên truyền nhằm tạo sức lan tỏa trong cộng đồng.</w:t>
      </w:r>
    </w:p>
    <w:p w14:paraId="66360ADC" w14:textId="4BA28AFB" w:rsidR="00570069" w:rsidRPr="00D1215A" w:rsidRDefault="00570069" w:rsidP="008873B9">
      <w:pPr>
        <w:pBdr>
          <w:top w:val="dotted" w:sz="4" w:space="0" w:color="FFFFFF"/>
          <w:left w:val="dotted" w:sz="4" w:space="0" w:color="FFFFFF"/>
          <w:bottom w:val="dotted" w:sz="4" w:space="31" w:color="FFFFFF"/>
          <w:right w:val="dotted" w:sz="4" w:space="0" w:color="FFFFFF"/>
        </w:pBdr>
        <w:shd w:val="clear" w:color="auto" w:fill="FFFFFF"/>
        <w:tabs>
          <w:tab w:val="num" w:pos="709"/>
        </w:tabs>
        <w:spacing w:before="120" w:after="120" w:line="360" w:lineRule="exact"/>
        <w:ind w:right="0" w:firstLine="567"/>
        <w:rPr>
          <w:szCs w:val="28"/>
          <w:lang w:val="sq-AL"/>
        </w:rPr>
      </w:pPr>
      <w:r w:rsidRPr="00D1215A">
        <w:rPr>
          <w:szCs w:val="28"/>
          <w:lang w:val="sq-AL"/>
        </w:rPr>
        <w:tab/>
      </w:r>
      <w:r w:rsidRPr="00D1215A">
        <w:rPr>
          <w:b/>
          <w:bCs/>
          <w:szCs w:val="28"/>
          <w:lang w:val="sq-AL"/>
        </w:rPr>
        <w:t>6.</w:t>
      </w:r>
      <w:r w:rsidRPr="00D1215A">
        <w:rPr>
          <w:szCs w:val="28"/>
          <w:lang w:val="sq-AL"/>
        </w:rPr>
        <w:t xml:space="preserve"> Tiếp tục đổi mới, nâng cao chất lượng hoạt động của Ban Chỉ đạo phong trào thi đua “Dân vận khéo” các cấp. </w:t>
      </w:r>
      <w:r w:rsidR="008E6DB2" w:rsidRPr="00D1215A">
        <w:rPr>
          <w:szCs w:val="28"/>
          <w:lang w:val="en"/>
        </w:rPr>
        <w:t>Rà soát, bổ sung, hoàn thiện các tiêu chí</w:t>
      </w:r>
      <w:r w:rsidR="00604C36" w:rsidRPr="00D1215A">
        <w:rPr>
          <w:szCs w:val="28"/>
          <w:lang w:val="en"/>
        </w:rPr>
        <w:t>, quy trình đăng ký, xây dựng, xét duyệt mô hình, điển hình “Dân vận khéo”</w:t>
      </w:r>
      <w:r w:rsidRPr="00D1215A">
        <w:rPr>
          <w:szCs w:val="28"/>
          <w:lang w:val="en"/>
        </w:rPr>
        <w:t>.</w:t>
      </w:r>
      <w:r w:rsidRPr="00D1215A">
        <w:rPr>
          <w:b/>
          <w:bCs/>
          <w:szCs w:val="28"/>
          <w:lang w:val="en"/>
        </w:rPr>
        <w:t xml:space="preserve"> </w:t>
      </w:r>
      <w:r w:rsidRPr="00D1215A">
        <w:rPr>
          <w:szCs w:val="28"/>
          <w:lang w:val="sq-AL"/>
        </w:rPr>
        <w:t xml:space="preserve">Phát huy vai trò, trách nhiệm của các thành viên Ban Chỉ đạo trong công tác tham mưu, kiểm tra, hướng dẫn, giám sát quá trình thực hiện phong trào ở các địa phương, đơn vị theo địa bàn được phân công phụ trách. </w:t>
      </w:r>
    </w:p>
    <w:p w14:paraId="2012CA25" w14:textId="4BAE1F99" w:rsidR="00570069" w:rsidRPr="00D1215A" w:rsidRDefault="00570069" w:rsidP="008873B9">
      <w:pPr>
        <w:pBdr>
          <w:top w:val="dotted" w:sz="4" w:space="0" w:color="FFFFFF"/>
          <w:left w:val="dotted" w:sz="4" w:space="0" w:color="FFFFFF"/>
          <w:bottom w:val="dotted" w:sz="4" w:space="31" w:color="FFFFFF"/>
          <w:right w:val="dotted" w:sz="4" w:space="0" w:color="FFFFFF"/>
        </w:pBdr>
        <w:shd w:val="clear" w:color="auto" w:fill="FFFFFF"/>
        <w:tabs>
          <w:tab w:val="num" w:pos="709"/>
        </w:tabs>
        <w:spacing w:before="120" w:after="120" w:line="360" w:lineRule="exact"/>
        <w:ind w:right="0" w:firstLine="567"/>
        <w:rPr>
          <w:szCs w:val="28"/>
          <w:lang w:val="sq-AL"/>
        </w:rPr>
      </w:pPr>
      <w:r w:rsidRPr="00D1215A">
        <w:rPr>
          <w:b/>
          <w:bCs/>
          <w:szCs w:val="28"/>
          <w:lang w:val="sq-AL"/>
        </w:rPr>
        <w:tab/>
        <w:t>7.</w:t>
      </w:r>
      <w:r w:rsidRPr="00D1215A">
        <w:rPr>
          <w:szCs w:val="28"/>
          <w:lang w:val="sq-AL"/>
        </w:rPr>
        <w:t xml:space="preserve"> Hàng năm, </w:t>
      </w:r>
      <w:r w:rsidR="00370B22" w:rsidRPr="00D1215A">
        <w:rPr>
          <w:szCs w:val="28"/>
          <w:lang w:val="sq-AL"/>
        </w:rPr>
        <w:t xml:space="preserve">tổ chức rà soát, đánh giá, rút kinh nghiệm và nhân rộng các mô hình, điển hình “Dân vận khéo”; </w:t>
      </w:r>
      <w:r w:rsidRPr="00D1215A">
        <w:rPr>
          <w:szCs w:val="28"/>
        </w:rPr>
        <w:t xml:space="preserve">kiểm tra, giám sát, sơ kết, tổng kết việc thực hiện </w:t>
      </w:r>
      <w:r w:rsidR="008873B9" w:rsidRPr="00D1215A">
        <w:rPr>
          <w:szCs w:val="28"/>
        </w:rPr>
        <w:t>p</w:t>
      </w:r>
      <w:r w:rsidRPr="00D1215A">
        <w:rPr>
          <w:szCs w:val="28"/>
        </w:rPr>
        <w:t>hong trào</w:t>
      </w:r>
      <w:r w:rsidRPr="00D1215A">
        <w:rPr>
          <w:szCs w:val="28"/>
          <w:lang w:val="sq-AL"/>
        </w:rPr>
        <w:t xml:space="preserve">. Định kỳ, cấp xã, cấp huyện </w:t>
      </w:r>
      <w:r w:rsidR="00593437" w:rsidRPr="00D1215A">
        <w:rPr>
          <w:szCs w:val="28"/>
          <w:lang w:val="sq-AL"/>
        </w:rPr>
        <w:t xml:space="preserve">05 </w:t>
      </w:r>
      <w:r w:rsidRPr="00D1215A">
        <w:rPr>
          <w:szCs w:val="28"/>
          <w:lang w:val="sq-AL"/>
        </w:rPr>
        <w:t>năm/</w:t>
      </w:r>
      <w:r w:rsidR="00593437" w:rsidRPr="00D1215A">
        <w:rPr>
          <w:szCs w:val="28"/>
          <w:lang w:val="sq-AL"/>
        </w:rPr>
        <w:t xml:space="preserve">02 </w:t>
      </w:r>
      <w:r w:rsidRPr="00D1215A">
        <w:rPr>
          <w:szCs w:val="28"/>
          <w:lang w:val="sq-AL"/>
        </w:rPr>
        <w:t>lần, cấp tỉnh 5 năm/lần tổ chức biểu dương,</w:t>
      </w:r>
      <w:r w:rsidR="00F67226" w:rsidRPr="00D1215A">
        <w:rPr>
          <w:szCs w:val="28"/>
          <w:lang w:val="sq-AL"/>
        </w:rPr>
        <w:t xml:space="preserve"> vinh danh,</w:t>
      </w:r>
      <w:r w:rsidRPr="00D1215A">
        <w:rPr>
          <w:szCs w:val="28"/>
          <w:lang w:val="sq-AL"/>
        </w:rPr>
        <w:t xml:space="preserve"> khen thưởng những tập thể, cá nhân có thành tích xuất sắc trong trong thực hiện phong trào</w:t>
      </w:r>
      <w:r w:rsidR="00356197" w:rsidRPr="00D1215A">
        <w:rPr>
          <w:szCs w:val="28"/>
          <w:lang w:val="sq-AL"/>
        </w:rPr>
        <w:t xml:space="preserve">, </w:t>
      </w:r>
      <w:r w:rsidR="005E5056" w:rsidRPr="00D1215A">
        <w:rPr>
          <w:szCs w:val="28"/>
          <w:lang w:val="sq-AL"/>
        </w:rPr>
        <w:t xml:space="preserve">nhất là </w:t>
      </w:r>
      <w:r w:rsidR="00356197" w:rsidRPr="00D1215A">
        <w:rPr>
          <w:szCs w:val="28"/>
          <w:lang w:val="sq-AL"/>
        </w:rPr>
        <w:t>các mô hình, điển hình “Dân vận khéo” tiêu biểu</w:t>
      </w:r>
      <w:r w:rsidRPr="00D1215A">
        <w:rPr>
          <w:szCs w:val="28"/>
          <w:lang w:val="sq-AL"/>
        </w:rPr>
        <w:t xml:space="preserve"> </w:t>
      </w:r>
      <w:r w:rsidR="00356197" w:rsidRPr="00D1215A">
        <w:rPr>
          <w:szCs w:val="28"/>
          <w:lang w:val="sq-AL"/>
        </w:rPr>
        <w:t>nhân</w:t>
      </w:r>
      <w:r w:rsidRPr="00D1215A">
        <w:rPr>
          <w:szCs w:val="28"/>
          <w:lang w:val="sq-AL"/>
        </w:rPr>
        <w:t xml:space="preserve"> dịp kỷ niệm Ngày truyền thống công tác Dân vận của Đảng (15/10).</w:t>
      </w:r>
    </w:p>
    <w:p w14:paraId="2D9BB1AB" w14:textId="77777777" w:rsidR="008668C6" w:rsidRPr="00D1215A" w:rsidRDefault="00570069" w:rsidP="008873B9">
      <w:pPr>
        <w:pBdr>
          <w:top w:val="dotted" w:sz="4" w:space="0" w:color="FFFFFF"/>
          <w:left w:val="dotted" w:sz="4" w:space="0" w:color="FFFFFF"/>
          <w:bottom w:val="dotted" w:sz="4" w:space="31" w:color="FFFFFF"/>
          <w:right w:val="dotted" w:sz="4" w:space="0" w:color="FFFFFF"/>
        </w:pBdr>
        <w:shd w:val="clear" w:color="auto" w:fill="FFFFFF"/>
        <w:tabs>
          <w:tab w:val="num" w:pos="709"/>
        </w:tabs>
        <w:spacing w:before="120" w:after="120" w:line="360" w:lineRule="exact"/>
        <w:ind w:right="0" w:firstLine="567"/>
        <w:rPr>
          <w:szCs w:val="28"/>
        </w:rPr>
      </w:pPr>
      <w:r w:rsidRPr="00D1215A">
        <w:rPr>
          <w:b/>
          <w:bCs/>
          <w:szCs w:val="28"/>
          <w:lang w:val="sq-AL"/>
        </w:rPr>
        <w:t>8.</w:t>
      </w:r>
      <w:r w:rsidRPr="00D1215A">
        <w:rPr>
          <w:szCs w:val="28"/>
          <w:lang w:val="sq-AL"/>
        </w:rPr>
        <w:t xml:space="preserve"> </w:t>
      </w:r>
      <w:r w:rsidR="00931945" w:rsidRPr="00D1215A">
        <w:rPr>
          <w:szCs w:val="28"/>
        </w:rPr>
        <w:t xml:space="preserve">Tổ chức thực hiện: </w:t>
      </w:r>
    </w:p>
    <w:p w14:paraId="25829511" w14:textId="0CD06328" w:rsidR="00570069" w:rsidRPr="00D1215A" w:rsidRDefault="00570069" w:rsidP="008873B9">
      <w:pPr>
        <w:pBdr>
          <w:top w:val="dotted" w:sz="4" w:space="0" w:color="FFFFFF"/>
          <w:left w:val="dotted" w:sz="4" w:space="0" w:color="FFFFFF"/>
          <w:bottom w:val="dotted" w:sz="4" w:space="31" w:color="FFFFFF"/>
          <w:right w:val="dotted" w:sz="4" w:space="0" w:color="FFFFFF"/>
        </w:pBdr>
        <w:shd w:val="clear" w:color="auto" w:fill="FFFFFF"/>
        <w:tabs>
          <w:tab w:val="num" w:pos="709"/>
        </w:tabs>
        <w:spacing w:before="120" w:after="120" w:line="360" w:lineRule="exact"/>
        <w:ind w:right="0" w:firstLine="567"/>
        <w:rPr>
          <w:szCs w:val="28"/>
        </w:rPr>
      </w:pPr>
      <w:r w:rsidRPr="00D1215A">
        <w:rPr>
          <w:szCs w:val="28"/>
        </w:rPr>
        <w:t xml:space="preserve">- </w:t>
      </w:r>
      <w:r w:rsidR="004F3A31" w:rsidRPr="00D1215A">
        <w:rPr>
          <w:szCs w:val="28"/>
        </w:rPr>
        <w:t>C</w:t>
      </w:r>
      <w:r w:rsidR="008668C6" w:rsidRPr="00D1215A">
        <w:rPr>
          <w:szCs w:val="28"/>
        </w:rPr>
        <w:t>ác huyện, thành, thị ủy, đảng ủy trực thuộc xây dựng chương trình, kế hoạch và đề ra các giải pháp cụ thể để lãnh đạo, chỉ đạo thực hiện tốt các nội dung</w:t>
      </w:r>
      <w:r w:rsidR="004F3A31" w:rsidRPr="00D1215A">
        <w:rPr>
          <w:szCs w:val="28"/>
        </w:rPr>
        <w:t xml:space="preserve"> Chỉ thị</w:t>
      </w:r>
      <w:r w:rsidR="008668C6" w:rsidRPr="00D1215A">
        <w:rPr>
          <w:szCs w:val="28"/>
        </w:rPr>
        <w:t xml:space="preserve"> tại địa phương</w:t>
      </w:r>
      <w:r w:rsidR="00566019" w:rsidRPr="00D1215A">
        <w:rPr>
          <w:szCs w:val="28"/>
        </w:rPr>
        <w:t xml:space="preserve">, </w:t>
      </w:r>
      <w:r w:rsidR="00B466E6" w:rsidRPr="00D1215A">
        <w:rPr>
          <w:szCs w:val="28"/>
        </w:rPr>
        <w:t xml:space="preserve">cơ quan, </w:t>
      </w:r>
      <w:r w:rsidR="00566019" w:rsidRPr="00D1215A">
        <w:rPr>
          <w:szCs w:val="28"/>
        </w:rPr>
        <w:t>đơn vị.</w:t>
      </w:r>
    </w:p>
    <w:p w14:paraId="7DD1AC46" w14:textId="20FF246C" w:rsidR="006D5F97" w:rsidRPr="00D1215A" w:rsidRDefault="006D5F97" w:rsidP="008873B9">
      <w:pPr>
        <w:pBdr>
          <w:top w:val="dotted" w:sz="4" w:space="0" w:color="FFFFFF"/>
          <w:left w:val="dotted" w:sz="4" w:space="0" w:color="FFFFFF"/>
          <w:bottom w:val="dotted" w:sz="4" w:space="31" w:color="FFFFFF"/>
          <w:right w:val="dotted" w:sz="4" w:space="0" w:color="FFFFFF"/>
        </w:pBdr>
        <w:shd w:val="clear" w:color="auto" w:fill="FFFFFF"/>
        <w:tabs>
          <w:tab w:val="num" w:pos="709"/>
        </w:tabs>
        <w:spacing w:before="120" w:after="120" w:line="360" w:lineRule="exact"/>
        <w:ind w:right="0" w:firstLine="567"/>
        <w:rPr>
          <w:szCs w:val="28"/>
        </w:rPr>
      </w:pPr>
      <w:r w:rsidRPr="00D1215A">
        <w:rPr>
          <w:szCs w:val="28"/>
        </w:rPr>
        <w:t xml:space="preserve">- Đảng đoàn Hội đồng </w:t>
      </w:r>
      <w:r w:rsidR="00411923">
        <w:rPr>
          <w:szCs w:val="28"/>
        </w:rPr>
        <w:t>n</w:t>
      </w:r>
      <w:r w:rsidR="008D1613">
        <w:rPr>
          <w:szCs w:val="28"/>
        </w:rPr>
        <w:t>hân dân</w:t>
      </w:r>
      <w:r w:rsidR="006F699E" w:rsidRPr="00D1215A">
        <w:rPr>
          <w:szCs w:val="28"/>
        </w:rPr>
        <w:t xml:space="preserve"> tỉnh</w:t>
      </w:r>
      <w:r w:rsidRPr="00D1215A">
        <w:rPr>
          <w:szCs w:val="28"/>
        </w:rPr>
        <w:t xml:space="preserve"> đề ra các giải pháp cụ thể thực hiện tốt nội dung Chỉ thị; tăng cường giám sát việc thực hiện các chính sách, kịp thời sửa đổi, bổ sung, hoàn thiện để chính sách phát huy hiệu quả.</w:t>
      </w:r>
    </w:p>
    <w:p w14:paraId="3E533449" w14:textId="3D7334FE" w:rsidR="00F762D8" w:rsidRPr="00D1215A" w:rsidRDefault="00570069" w:rsidP="008873B9">
      <w:pPr>
        <w:pBdr>
          <w:top w:val="dotted" w:sz="4" w:space="0" w:color="FFFFFF"/>
          <w:left w:val="dotted" w:sz="4" w:space="0" w:color="FFFFFF"/>
          <w:bottom w:val="dotted" w:sz="4" w:space="31" w:color="FFFFFF"/>
          <w:right w:val="dotted" w:sz="4" w:space="0" w:color="FFFFFF"/>
        </w:pBdr>
        <w:shd w:val="clear" w:color="auto" w:fill="FFFFFF"/>
        <w:tabs>
          <w:tab w:val="num" w:pos="709"/>
        </w:tabs>
        <w:spacing w:before="120" w:after="120" w:line="360" w:lineRule="exact"/>
        <w:ind w:right="0" w:firstLine="567"/>
        <w:rPr>
          <w:szCs w:val="28"/>
          <w:lang w:val="sq-AL"/>
        </w:rPr>
      </w:pPr>
      <w:r w:rsidRPr="00D1215A">
        <w:rPr>
          <w:szCs w:val="28"/>
        </w:rPr>
        <w:t xml:space="preserve">- </w:t>
      </w:r>
      <w:r w:rsidR="00931945" w:rsidRPr="00D1215A">
        <w:rPr>
          <w:szCs w:val="28"/>
        </w:rPr>
        <w:t xml:space="preserve">Ban cán sự đảng </w:t>
      </w:r>
      <w:r w:rsidR="00411923">
        <w:rPr>
          <w:szCs w:val="28"/>
        </w:rPr>
        <w:t>Ủy ban nhân dân</w:t>
      </w:r>
      <w:r w:rsidR="00931945" w:rsidRPr="00D1215A">
        <w:rPr>
          <w:szCs w:val="28"/>
        </w:rPr>
        <w:t xml:space="preserve"> tỉnh chỉ đạo </w:t>
      </w:r>
      <w:r w:rsidR="00411923">
        <w:rPr>
          <w:szCs w:val="28"/>
        </w:rPr>
        <w:t>Ủy ban nhân dân</w:t>
      </w:r>
      <w:r w:rsidR="00931945" w:rsidRPr="00D1215A">
        <w:rPr>
          <w:szCs w:val="28"/>
        </w:rPr>
        <w:t xml:space="preserve"> tỉnh xây dựng kế hoạch cụ thể, </w:t>
      </w:r>
      <w:r w:rsidR="00D64760" w:rsidRPr="00D1215A">
        <w:rPr>
          <w:szCs w:val="28"/>
        </w:rPr>
        <w:t>chỉ đạo, đôn đốc</w:t>
      </w:r>
      <w:r w:rsidR="00931945" w:rsidRPr="00D1215A">
        <w:rPr>
          <w:szCs w:val="28"/>
        </w:rPr>
        <w:t xml:space="preserve"> các sở, ngành và </w:t>
      </w:r>
      <w:r w:rsidR="00411923">
        <w:rPr>
          <w:szCs w:val="28"/>
        </w:rPr>
        <w:t>Ủy ban nhân dân</w:t>
      </w:r>
      <w:r w:rsidR="00931945" w:rsidRPr="00D1215A">
        <w:rPr>
          <w:szCs w:val="28"/>
        </w:rPr>
        <w:t xml:space="preserve"> các huyện, thành phố, thị xã tổ chức triển khai thực hiện có hiệu quả Chỉ thị</w:t>
      </w:r>
      <w:r w:rsidR="00F762D8" w:rsidRPr="00D1215A">
        <w:rPr>
          <w:szCs w:val="28"/>
        </w:rPr>
        <w:t>;</w:t>
      </w:r>
      <w:r w:rsidR="00931945" w:rsidRPr="00D1215A">
        <w:rPr>
          <w:szCs w:val="28"/>
        </w:rPr>
        <w:t xml:space="preserve"> </w:t>
      </w:r>
      <w:r w:rsidR="00B90716" w:rsidRPr="00D1215A">
        <w:rPr>
          <w:szCs w:val="28"/>
        </w:rPr>
        <w:t xml:space="preserve">chỉ đạo, hướng dẫn thực hiện lồng ghép hiệu quả các </w:t>
      </w:r>
      <w:r w:rsidR="006703E2" w:rsidRPr="00D1215A">
        <w:rPr>
          <w:szCs w:val="28"/>
        </w:rPr>
        <w:t>chính sách đã được ban hành</w:t>
      </w:r>
      <w:r w:rsidR="0035130A" w:rsidRPr="00D1215A">
        <w:rPr>
          <w:szCs w:val="28"/>
        </w:rPr>
        <w:t xml:space="preserve"> trong </w:t>
      </w:r>
      <w:r w:rsidR="005E5056" w:rsidRPr="00D1215A">
        <w:rPr>
          <w:szCs w:val="28"/>
        </w:rPr>
        <w:t>xây dựng</w:t>
      </w:r>
      <w:r w:rsidR="0035130A" w:rsidRPr="00D1215A">
        <w:rPr>
          <w:szCs w:val="28"/>
        </w:rPr>
        <w:t xml:space="preserve"> các mô hình “Dân vận khéo”</w:t>
      </w:r>
      <w:r w:rsidR="00CA6321" w:rsidRPr="00D1215A">
        <w:rPr>
          <w:szCs w:val="28"/>
        </w:rPr>
        <w:t xml:space="preserve">. Hàng năm, chính quyền các cấp bố trí kinh phí hoạt động cho Ban </w:t>
      </w:r>
      <w:r w:rsidR="00611B71" w:rsidRPr="00D1215A">
        <w:rPr>
          <w:szCs w:val="28"/>
        </w:rPr>
        <w:t>C</w:t>
      </w:r>
      <w:r w:rsidR="00CA6321" w:rsidRPr="00D1215A">
        <w:rPr>
          <w:szCs w:val="28"/>
        </w:rPr>
        <w:t>hỉ đạo phong tr</w:t>
      </w:r>
      <w:r w:rsidR="00611B71" w:rsidRPr="00D1215A">
        <w:rPr>
          <w:szCs w:val="28"/>
        </w:rPr>
        <w:t>ào</w:t>
      </w:r>
      <w:r w:rsidR="00CA6321" w:rsidRPr="00D1215A">
        <w:rPr>
          <w:szCs w:val="28"/>
        </w:rPr>
        <w:t xml:space="preserve"> thi đua </w:t>
      </w:r>
      <w:r w:rsidR="00611B71" w:rsidRPr="00D1215A">
        <w:rPr>
          <w:szCs w:val="28"/>
        </w:rPr>
        <w:t>“D</w:t>
      </w:r>
      <w:r w:rsidR="00CA6321" w:rsidRPr="00D1215A">
        <w:rPr>
          <w:szCs w:val="28"/>
        </w:rPr>
        <w:t xml:space="preserve">ân vận </w:t>
      </w:r>
      <w:r w:rsidR="0069611A" w:rsidRPr="00D1215A">
        <w:rPr>
          <w:szCs w:val="28"/>
        </w:rPr>
        <w:t>kh</w:t>
      </w:r>
      <w:r w:rsidR="00CA6321" w:rsidRPr="00D1215A">
        <w:rPr>
          <w:szCs w:val="28"/>
        </w:rPr>
        <w:t>éo</w:t>
      </w:r>
      <w:r w:rsidR="00611B71" w:rsidRPr="00D1215A">
        <w:rPr>
          <w:szCs w:val="28"/>
        </w:rPr>
        <w:t>”</w:t>
      </w:r>
      <w:r w:rsidR="00CA6321" w:rsidRPr="00D1215A">
        <w:rPr>
          <w:szCs w:val="28"/>
        </w:rPr>
        <w:t xml:space="preserve"> cùng cấp</w:t>
      </w:r>
      <w:r w:rsidR="00611B71" w:rsidRPr="00D1215A">
        <w:rPr>
          <w:szCs w:val="28"/>
        </w:rPr>
        <w:t>; có cơ chế</w:t>
      </w:r>
      <w:r w:rsidR="00CA6321" w:rsidRPr="00D1215A">
        <w:rPr>
          <w:szCs w:val="28"/>
        </w:rPr>
        <w:t xml:space="preserve"> hỗ trợ kinh phí xây dựng</w:t>
      </w:r>
      <w:r w:rsidR="0069611A" w:rsidRPr="00D1215A">
        <w:rPr>
          <w:szCs w:val="28"/>
        </w:rPr>
        <w:t xml:space="preserve"> các mô hình</w:t>
      </w:r>
      <w:r w:rsidR="00611B71" w:rsidRPr="00D1215A">
        <w:rPr>
          <w:szCs w:val="28"/>
        </w:rPr>
        <w:t>,</w:t>
      </w:r>
      <w:r w:rsidR="0069611A" w:rsidRPr="00D1215A">
        <w:rPr>
          <w:szCs w:val="28"/>
        </w:rPr>
        <w:t xml:space="preserve"> </w:t>
      </w:r>
      <w:r w:rsidR="005B0343" w:rsidRPr="00D1215A">
        <w:rPr>
          <w:szCs w:val="28"/>
        </w:rPr>
        <w:t>điển hình “D</w:t>
      </w:r>
      <w:r w:rsidR="0069611A" w:rsidRPr="00D1215A">
        <w:rPr>
          <w:szCs w:val="28"/>
        </w:rPr>
        <w:t>ân vận khéo</w:t>
      </w:r>
      <w:r w:rsidR="005B0343" w:rsidRPr="00D1215A">
        <w:rPr>
          <w:szCs w:val="28"/>
        </w:rPr>
        <w:t>” trên các lĩnh vực mới, khó khăn, vướng mắc.</w:t>
      </w:r>
      <w:r w:rsidR="00CA6321" w:rsidRPr="00D1215A">
        <w:rPr>
          <w:szCs w:val="28"/>
        </w:rPr>
        <w:t xml:space="preserve"> </w:t>
      </w:r>
    </w:p>
    <w:p w14:paraId="7A8F767C" w14:textId="0A979D10" w:rsidR="00C65C9E" w:rsidRPr="00633CA6" w:rsidRDefault="00C65C9E" w:rsidP="008873B9">
      <w:pPr>
        <w:pBdr>
          <w:top w:val="dotted" w:sz="4" w:space="0" w:color="FFFFFF"/>
          <w:left w:val="dotted" w:sz="4" w:space="0" w:color="FFFFFF"/>
          <w:bottom w:val="dotted" w:sz="4" w:space="31" w:color="FFFFFF"/>
          <w:right w:val="dotted" w:sz="4" w:space="0" w:color="FFFFFF"/>
        </w:pBdr>
        <w:shd w:val="clear" w:color="auto" w:fill="FFFFFF"/>
        <w:tabs>
          <w:tab w:val="num" w:pos="709"/>
        </w:tabs>
        <w:spacing w:before="120" w:after="120" w:line="360" w:lineRule="exact"/>
        <w:ind w:right="0" w:firstLine="567"/>
        <w:rPr>
          <w:spacing w:val="-4"/>
          <w:szCs w:val="28"/>
        </w:rPr>
      </w:pPr>
      <w:r w:rsidRPr="00633CA6">
        <w:rPr>
          <w:spacing w:val="-4"/>
          <w:szCs w:val="28"/>
        </w:rPr>
        <w:t xml:space="preserve">- </w:t>
      </w:r>
      <w:r w:rsidR="00931945" w:rsidRPr="00633CA6">
        <w:rPr>
          <w:spacing w:val="-4"/>
          <w:szCs w:val="28"/>
        </w:rPr>
        <w:t xml:space="preserve">Ban Tuyên giáo Tỉnh ủy chủ trì, phối hợp Sở Thông tin và Truyền thông, Báo Hà Tĩnh, Đài Phát thanh và Truyền hình tỉnh đẩy mạnh công tác tuyên truyền, phổ biến các chủ trương, nghị quyết, chính sách của Trung ương, của </w:t>
      </w:r>
      <w:r w:rsidR="00E35FA7" w:rsidRPr="00633CA6">
        <w:rPr>
          <w:spacing w:val="-4"/>
          <w:szCs w:val="28"/>
        </w:rPr>
        <w:t>T</w:t>
      </w:r>
      <w:r w:rsidR="00931945" w:rsidRPr="00633CA6">
        <w:rPr>
          <w:spacing w:val="-4"/>
          <w:szCs w:val="28"/>
        </w:rPr>
        <w:t>ỉnh</w:t>
      </w:r>
      <w:r w:rsidR="000305C5" w:rsidRPr="00633CA6">
        <w:rPr>
          <w:spacing w:val="-4"/>
          <w:szCs w:val="28"/>
        </w:rPr>
        <w:t>, các mô hình, điển hình “Dân vận khéo”</w:t>
      </w:r>
      <w:r w:rsidR="00931945" w:rsidRPr="00633CA6">
        <w:rPr>
          <w:spacing w:val="-4"/>
          <w:szCs w:val="28"/>
        </w:rPr>
        <w:t xml:space="preserve"> </w:t>
      </w:r>
      <w:r w:rsidR="00FA6AE1" w:rsidRPr="00633CA6">
        <w:rPr>
          <w:spacing w:val="-4"/>
          <w:szCs w:val="28"/>
        </w:rPr>
        <w:t xml:space="preserve">đến đông đảo các tầng lớp </w:t>
      </w:r>
      <w:r w:rsidR="008D1613" w:rsidRPr="00633CA6">
        <w:rPr>
          <w:spacing w:val="-4"/>
          <w:szCs w:val="28"/>
        </w:rPr>
        <w:t>Nhân dân</w:t>
      </w:r>
      <w:r w:rsidR="008668C6" w:rsidRPr="00633CA6">
        <w:rPr>
          <w:spacing w:val="-4"/>
          <w:szCs w:val="28"/>
        </w:rPr>
        <w:t>.</w:t>
      </w:r>
    </w:p>
    <w:p w14:paraId="0B0864D6" w14:textId="1242AB47" w:rsidR="00915BFB" w:rsidRPr="00D1215A" w:rsidRDefault="00C65C9E" w:rsidP="008873B9">
      <w:pPr>
        <w:pBdr>
          <w:top w:val="dotted" w:sz="4" w:space="0" w:color="FFFFFF"/>
          <w:left w:val="dotted" w:sz="4" w:space="0" w:color="FFFFFF"/>
          <w:bottom w:val="dotted" w:sz="4" w:space="31" w:color="FFFFFF"/>
          <w:right w:val="dotted" w:sz="4" w:space="0" w:color="FFFFFF"/>
        </w:pBdr>
        <w:shd w:val="clear" w:color="auto" w:fill="FFFFFF"/>
        <w:tabs>
          <w:tab w:val="num" w:pos="709"/>
        </w:tabs>
        <w:spacing w:before="120" w:after="120" w:line="360" w:lineRule="exact"/>
        <w:ind w:right="0" w:firstLine="567"/>
        <w:rPr>
          <w:szCs w:val="28"/>
        </w:rPr>
      </w:pPr>
      <w:r w:rsidRPr="00D1215A">
        <w:rPr>
          <w:szCs w:val="28"/>
        </w:rPr>
        <w:lastRenderedPageBreak/>
        <w:t xml:space="preserve">- </w:t>
      </w:r>
      <w:r w:rsidR="00931945" w:rsidRPr="00D1215A">
        <w:rPr>
          <w:szCs w:val="28"/>
        </w:rPr>
        <w:t>Mặt trận Tổ quốc tỉnh và các tổ chức chính trị - xã hội tăng cường tuyên truyền</w:t>
      </w:r>
      <w:r w:rsidR="00AA25AA" w:rsidRPr="00D1215A">
        <w:rPr>
          <w:szCs w:val="28"/>
        </w:rPr>
        <w:t>, vận động</w:t>
      </w:r>
      <w:r w:rsidR="00931945" w:rsidRPr="00D1215A">
        <w:rPr>
          <w:szCs w:val="28"/>
        </w:rPr>
        <w:t xml:space="preserve"> đoàn viên, hội viên</w:t>
      </w:r>
      <w:r w:rsidR="00AA25AA" w:rsidRPr="00D1215A">
        <w:rPr>
          <w:szCs w:val="28"/>
        </w:rPr>
        <w:t xml:space="preserve"> </w:t>
      </w:r>
      <w:r w:rsidR="00931945" w:rsidRPr="00D1215A">
        <w:rPr>
          <w:szCs w:val="28"/>
        </w:rPr>
        <w:t xml:space="preserve">và các tầng lớp </w:t>
      </w:r>
      <w:r w:rsidR="008D1613">
        <w:rPr>
          <w:szCs w:val="28"/>
        </w:rPr>
        <w:t>Nhân dân</w:t>
      </w:r>
      <w:r w:rsidR="00E24BB8" w:rsidRPr="00D1215A">
        <w:rPr>
          <w:szCs w:val="28"/>
        </w:rPr>
        <w:t xml:space="preserve"> </w:t>
      </w:r>
      <w:r w:rsidR="00AA25AA" w:rsidRPr="00D1215A">
        <w:rPr>
          <w:szCs w:val="28"/>
        </w:rPr>
        <w:t xml:space="preserve">tích cực tham gia các phong trào thi đua yêu nước, </w:t>
      </w:r>
      <w:r w:rsidR="00A0752D" w:rsidRPr="00D1215A">
        <w:rPr>
          <w:szCs w:val="28"/>
        </w:rPr>
        <w:t>p</w:t>
      </w:r>
      <w:r w:rsidR="00AA25AA" w:rsidRPr="00D1215A">
        <w:rPr>
          <w:szCs w:val="28"/>
        </w:rPr>
        <w:t>hong trào thi đua “Dân vận khéo”</w:t>
      </w:r>
      <w:r w:rsidR="002A44DD" w:rsidRPr="00D1215A">
        <w:rPr>
          <w:szCs w:val="28"/>
        </w:rPr>
        <w:t xml:space="preserve">, </w:t>
      </w:r>
      <w:r w:rsidR="00EF032C" w:rsidRPr="00D1215A">
        <w:rPr>
          <w:szCs w:val="28"/>
        </w:rPr>
        <w:t xml:space="preserve">nhất là </w:t>
      </w:r>
      <w:r w:rsidR="002A44DD" w:rsidRPr="00D1215A">
        <w:rPr>
          <w:szCs w:val="28"/>
        </w:rPr>
        <w:t>xây dựng các mô hình, điển hình “Dân vận khéo”</w:t>
      </w:r>
      <w:r w:rsidR="00EF032C" w:rsidRPr="00D1215A">
        <w:rPr>
          <w:szCs w:val="28"/>
        </w:rPr>
        <w:t xml:space="preserve"> trên các lĩnh vực</w:t>
      </w:r>
      <w:r w:rsidR="00AA25AA" w:rsidRPr="00D1215A">
        <w:rPr>
          <w:szCs w:val="28"/>
        </w:rPr>
        <w:t>; phát huy vai trò giám sát, phản biện xã hội</w:t>
      </w:r>
      <w:r w:rsidR="00931945" w:rsidRPr="00D1215A">
        <w:rPr>
          <w:szCs w:val="28"/>
        </w:rPr>
        <w:t>, kiến nghị cấp có thẩm quyền tháo gỡ những vướng mắc, khó khăn trong quá trình</w:t>
      </w:r>
      <w:r w:rsidR="00E7312A" w:rsidRPr="00D1215A">
        <w:rPr>
          <w:szCs w:val="28"/>
        </w:rPr>
        <w:t xml:space="preserve"> tổ chức</w:t>
      </w:r>
      <w:r w:rsidR="00931945" w:rsidRPr="00D1215A">
        <w:rPr>
          <w:szCs w:val="28"/>
        </w:rPr>
        <w:t xml:space="preserve"> thực hiện</w:t>
      </w:r>
      <w:r w:rsidR="008668C6" w:rsidRPr="00D1215A">
        <w:rPr>
          <w:szCs w:val="28"/>
        </w:rPr>
        <w:t>.</w:t>
      </w:r>
      <w:r w:rsidR="00931945" w:rsidRPr="00D1215A">
        <w:rPr>
          <w:szCs w:val="28"/>
        </w:rPr>
        <w:t xml:space="preserve"> </w:t>
      </w:r>
    </w:p>
    <w:p w14:paraId="23AE8E12" w14:textId="2AEDB8E6" w:rsidR="00915BFB" w:rsidRPr="00633CA6" w:rsidRDefault="00915BFB" w:rsidP="008873B9">
      <w:pPr>
        <w:pBdr>
          <w:top w:val="dotted" w:sz="4" w:space="0" w:color="FFFFFF"/>
          <w:left w:val="dotted" w:sz="4" w:space="0" w:color="FFFFFF"/>
          <w:bottom w:val="dotted" w:sz="4" w:space="31" w:color="FFFFFF"/>
          <w:right w:val="dotted" w:sz="4" w:space="0" w:color="FFFFFF"/>
        </w:pBdr>
        <w:shd w:val="clear" w:color="auto" w:fill="FFFFFF"/>
        <w:tabs>
          <w:tab w:val="num" w:pos="709"/>
        </w:tabs>
        <w:spacing w:before="120" w:after="120" w:line="360" w:lineRule="exact"/>
        <w:ind w:right="0" w:firstLine="567"/>
        <w:rPr>
          <w:spacing w:val="-4"/>
          <w:szCs w:val="28"/>
        </w:rPr>
      </w:pPr>
      <w:r w:rsidRPr="00633CA6">
        <w:rPr>
          <w:spacing w:val="-4"/>
          <w:szCs w:val="28"/>
        </w:rPr>
        <w:t xml:space="preserve">- </w:t>
      </w:r>
      <w:r w:rsidR="00931945" w:rsidRPr="00633CA6">
        <w:rPr>
          <w:spacing w:val="-4"/>
          <w:szCs w:val="28"/>
        </w:rPr>
        <w:t xml:space="preserve">Các </w:t>
      </w:r>
      <w:r w:rsidR="009B1BA3" w:rsidRPr="00633CA6">
        <w:rPr>
          <w:spacing w:val="-4"/>
          <w:szCs w:val="28"/>
        </w:rPr>
        <w:t xml:space="preserve">Đoàn </w:t>
      </w:r>
      <w:r w:rsidR="00931945" w:rsidRPr="00633CA6">
        <w:rPr>
          <w:spacing w:val="-4"/>
          <w:szCs w:val="28"/>
        </w:rPr>
        <w:t xml:space="preserve">công tác của Ban Thường vụ Tỉnh ủy </w:t>
      </w:r>
      <w:r w:rsidR="00E71AA7" w:rsidRPr="00633CA6">
        <w:rPr>
          <w:spacing w:val="-4"/>
          <w:szCs w:val="28"/>
        </w:rPr>
        <w:t>chỉ đạo, đôn đốc, hướng dẫn, kiểm tra, giám sát</w:t>
      </w:r>
      <w:r w:rsidR="00931945" w:rsidRPr="00633CA6">
        <w:rPr>
          <w:spacing w:val="-4"/>
          <w:szCs w:val="28"/>
        </w:rPr>
        <w:t xml:space="preserve"> chặt chẽ các huyện, thành, thị ủy việc thực hiện Chỉ thị này gắn với các chủ trương, nghị quyết của Đảng, chính sách, pháp luật của Nhà nước</w:t>
      </w:r>
      <w:r w:rsidRPr="00633CA6">
        <w:rPr>
          <w:spacing w:val="-4"/>
          <w:szCs w:val="28"/>
        </w:rPr>
        <w:t>.</w:t>
      </w:r>
      <w:r w:rsidR="00931945" w:rsidRPr="00633CA6">
        <w:rPr>
          <w:spacing w:val="-4"/>
          <w:szCs w:val="28"/>
        </w:rPr>
        <w:t xml:space="preserve">  </w:t>
      </w:r>
    </w:p>
    <w:p w14:paraId="1A34846A" w14:textId="32322CAE" w:rsidR="00D45928" w:rsidRPr="00D1215A" w:rsidRDefault="006C60C6" w:rsidP="008873B9">
      <w:pPr>
        <w:pBdr>
          <w:top w:val="dotted" w:sz="4" w:space="0" w:color="FFFFFF"/>
          <w:left w:val="dotted" w:sz="4" w:space="0" w:color="FFFFFF"/>
          <w:bottom w:val="dotted" w:sz="4" w:space="31" w:color="FFFFFF"/>
          <w:right w:val="dotted" w:sz="4" w:space="0" w:color="FFFFFF"/>
        </w:pBdr>
        <w:shd w:val="clear" w:color="auto" w:fill="FFFFFF"/>
        <w:tabs>
          <w:tab w:val="num" w:pos="709"/>
        </w:tabs>
        <w:spacing w:before="120" w:after="120" w:line="360" w:lineRule="exact"/>
        <w:ind w:right="0" w:firstLine="567"/>
        <w:rPr>
          <w:szCs w:val="28"/>
        </w:rPr>
      </w:pPr>
      <w:r w:rsidRPr="00D1215A">
        <w:rPr>
          <w:szCs w:val="28"/>
        </w:rPr>
        <w:t>- Ban Dân vận</w:t>
      </w:r>
      <w:r w:rsidR="00931945" w:rsidRPr="00D1215A">
        <w:rPr>
          <w:szCs w:val="28"/>
        </w:rPr>
        <w:t xml:space="preserve"> Tỉnh ủy chủ trì, phối hợp với các </w:t>
      </w:r>
      <w:r w:rsidR="00E654A0" w:rsidRPr="00D1215A">
        <w:rPr>
          <w:szCs w:val="28"/>
        </w:rPr>
        <w:t xml:space="preserve">ban </w:t>
      </w:r>
      <w:r w:rsidR="00E71AA7" w:rsidRPr="00D1215A">
        <w:rPr>
          <w:szCs w:val="28"/>
        </w:rPr>
        <w:t>Đ</w:t>
      </w:r>
      <w:r w:rsidR="00E654A0" w:rsidRPr="00D1215A">
        <w:rPr>
          <w:szCs w:val="28"/>
        </w:rPr>
        <w:t>ảng</w:t>
      </w:r>
      <w:r w:rsidR="00E97186" w:rsidRPr="00D1215A">
        <w:rPr>
          <w:szCs w:val="28"/>
        </w:rPr>
        <w:t>, Ủy ban kiểm tra, Văn phòng</w:t>
      </w:r>
      <w:r w:rsidR="00E654A0" w:rsidRPr="00D1215A">
        <w:rPr>
          <w:szCs w:val="28"/>
        </w:rPr>
        <w:t xml:space="preserve"> Tỉnh ủy</w:t>
      </w:r>
      <w:r w:rsidR="00931945" w:rsidRPr="00D1215A">
        <w:rPr>
          <w:szCs w:val="28"/>
        </w:rPr>
        <w:t xml:space="preserve"> theo dõi, đôn đốc việc thực hiện Chỉ thị</w:t>
      </w:r>
      <w:r w:rsidR="00E97186" w:rsidRPr="00D1215A">
        <w:rPr>
          <w:szCs w:val="28"/>
        </w:rPr>
        <w:t>;</w:t>
      </w:r>
      <w:r w:rsidR="00931945" w:rsidRPr="00D1215A">
        <w:rPr>
          <w:szCs w:val="28"/>
        </w:rPr>
        <w:t xml:space="preserve"> định kỳ báo cáo Ban Thường vụ Tỉnh ủy.  </w:t>
      </w:r>
    </w:p>
    <w:p w14:paraId="15D3ED4C" w14:textId="10D8DB4A" w:rsidR="00A76761" w:rsidRDefault="00AC2E23" w:rsidP="008873B9">
      <w:pPr>
        <w:pBdr>
          <w:top w:val="dotted" w:sz="4" w:space="0" w:color="FFFFFF"/>
          <w:left w:val="dotted" w:sz="4" w:space="0" w:color="FFFFFF"/>
          <w:bottom w:val="dotted" w:sz="4" w:space="31" w:color="FFFFFF"/>
          <w:right w:val="dotted" w:sz="4" w:space="0" w:color="FFFFFF"/>
        </w:pBdr>
        <w:shd w:val="clear" w:color="auto" w:fill="FFFFFF"/>
        <w:tabs>
          <w:tab w:val="num" w:pos="709"/>
        </w:tabs>
        <w:spacing w:before="120" w:after="120" w:line="360" w:lineRule="exact"/>
        <w:ind w:right="0" w:firstLine="567"/>
        <w:rPr>
          <w:spacing w:val="-4"/>
          <w:szCs w:val="28"/>
        </w:rPr>
      </w:pPr>
      <w:r w:rsidRPr="00D1215A">
        <w:rPr>
          <w:szCs w:val="28"/>
        </w:rPr>
        <w:t xml:space="preserve">Chỉ thị này được quán triệt đến các tổ chức đảng, đảng viên và tuyên truyền, phổ biến rộng rãi trong các tầng lớp </w:t>
      </w:r>
      <w:r w:rsidR="008D1613">
        <w:rPr>
          <w:szCs w:val="28"/>
        </w:rPr>
        <w:t>Nhân dân</w:t>
      </w:r>
      <w:r w:rsidRPr="00D1215A">
        <w:rPr>
          <w:szCs w:val="28"/>
        </w:rPr>
        <w:t>.</w:t>
      </w:r>
    </w:p>
    <w:tbl>
      <w:tblPr>
        <w:tblStyle w:val="TableGrid0"/>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3969"/>
      </w:tblGrid>
      <w:tr w:rsidR="00A76761" w14:paraId="24C5AC7C" w14:textId="77777777" w:rsidTr="002C041D">
        <w:tc>
          <w:tcPr>
            <w:tcW w:w="4957" w:type="dxa"/>
          </w:tcPr>
          <w:p w14:paraId="6ECC1132" w14:textId="079481FE" w:rsidR="00A76761" w:rsidRDefault="00A76761" w:rsidP="00A76761">
            <w:pPr>
              <w:spacing w:after="0" w:line="240" w:lineRule="auto"/>
              <w:ind w:right="0" w:firstLine="0"/>
              <w:jc w:val="left"/>
              <w:rPr>
                <w:szCs w:val="28"/>
              </w:rPr>
            </w:pPr>
            <w:r w:rsidRPr="00E04D91">
              <w:rPr>
                <w:szCs w:val="28"/>
                <w:u w:val="single" w:color="000000"/>
              </w:rPr>
              <w:t>Nơi nhận:</w:t>
            </w:r>
            <w:r w:rsidRPr="00E04D91">
              <w:rPr>
                <w:szCs w:val="28"/>
              </w:rPr>
              <w:t xml:space="preserve"> </w:t>
            </w:r>
          </w:p>
          <w:p w14:paraId="25BCA18D" w14:textId="77777777" w:rsidR="00A76761" w:rsidRDefault="00A76761" w:rsidP="00A76761">
            <w:pPr>
              <w:spacing w:after="0" w:line="240" w:lineRule="auto"/>
              <w:ind w:right="0" w:firstLine="0"/>
              <w:rPr>
                <w:sz w:val="24"/>
              </w:rPr>
            </w:pPr>
            <w:r w:rsidRPr="005E4D46">
              <w:rPr>
                <w:sz w:val="24"/>
              </w:rPr>
              <w:t>- Ban Dân vận Trung ương, (báo cáo)</w:t>
            </w:r>
          </w:p>
          <w:p w14:paraId="508E77C3" w14:textId="77777777" w:rsidR="00A76761" w:rsidRPr="005E4D46" w:rsidRDefault="00A76761" w:rsidP="00A76761">
            <w:pPr>
              <w:spacing w:after="0" w:line="240" w:lineRule="auto"/>
              <w:ind w:right="0" w:firstLine="0"/>
              <w:rPr>
                <w:sz w:val="24"/>
              </w:rPr>
            </w:pPr>
            <w:r w:rsidRPr="005E4D46">
              <w:rPr>
                <w:sz w:val="24"/>
              </w:rPr>
              <w:t>- Các ban Đảng, UBKT, Văn phòng Tỉnh ủy,</w:t>
            </w:r>
            <w:r w:rsidRPr="005E4D46">
              <w:rPr>
                <w:b/>
                <w:sz w:val="24"/>
              </w:rPr>
              <w:t xml:space="preserve"> </w:t>
            </w:r>
          </w:p>
          <w:p w14:paraId="04955001" w14:textId="143599EF" w:rsidR="00A76761" w:rsidRDefault="00A76761" w:rsidP="00A76761">
            <w:pPr>
              <w:spacing w:after="0" w:line="240" w:lineRule="auto"/>
              <w:ind w:right="0" w:firstLine="0"/>
              <w:rPr>
                <w:sz w:val="24"/>
              </w:rPr>
            </w:pPr>
            <w:r w:rsidRPr="005E4D46">
              <w:rPr>
                <w:sz w:val="24"/>
              </w:rPr>
              <w:t xml:space="preserve">- </w:t>
            </w:r>
            <w:r w:rsidR="00593437">
              <w:rPr>
                <w:sz w:val="24"/>
              </w:rPr>
              <w:t>Các đ</w:t>
            </w:r>
            <w:r w:rsidRPr="005E4D46">
              <w:rPr>
                <w:sz w:val="24"/>
              </w:rPr>
              <w:t xml:space="preserve">ảng đoàn, </w:t>
            </w:r>
            <w:r w:rsidR="00EF2F67">
              <w:rPr>
                <w:sz w:val="24"/>
              </w:rPr>
              <w:t>b</w:t>
            </w:r>
            <w:r w:rsidR="00EF2F67" w:rsidRPr="005E4D46">
              <w:rPr>
                <w:sz w:val="24"/>
              </w:rPr>
              <w:t xml:space="preserve">an </w:t>
            </w:r>
            <w:r w:rsidRPr="005E4D46">
              <w:rPr>
                <w:sz w:val="24"/>
              </w:rPr>
              <w:t xml:space="preserve">cán sự đảng, </w:t>
            </w:r>
          </w:p>
          <w:p w14:paraId="6F2AF9DF" w14:textId="77777777" w:rsidR="00A76761" w:rsidRDefault="00A76761" w:rsidP="00A76761">
            <w:pPr>
              <w:spacing w:after="0" w:line="240" w:lineRule="auto"/>
              <w:ind w:right="0" w:firstLine="0"/>
              <w:rPr>
                <w:sz w:val="24"/>
              </w:rPr>
            </w:pPr>
            <w:r w:rsidRPr="005E4D46">
              <w:rPr>
                <w:sz w:val="24"/>
              </w:rPr>
              <w:t xml:space="preserve">- Các sở, ban, ngành, </w:t>
            </w:r>
            <w:r>
              <w:rPr>
                <w:sz w:val="24"/>
              </w:rPr>
              <w:t xml:space="preserve">MTTQ, </w:t>
            </w:r>
            <w:r w:rsidRPr="005E4D46">
              <w:rPr>
                <w:sz w:val="24"/>
              </w:rPr>
              <w:t xml:space="preserve">đoàn thể cấp tỉnh, </w:t>
            </w:r>
          </w:p>
          <w:p w14:paraId="5EC0D31A" w14:textId="75601EE7" w:rsidR="00A76761" w:rsidRPr="005E4D46" w:rsidRDefault="00A76761" w:rsidP="00A76761">
            <w:pPr>
              <w:spacing w:after="0" w:line="240" w:lineRule="auto"/>
              <w:ind w:right="0" w:firstLine="0"/>
              <w:rPr>
                <w:sz w:val="24"/>
              </w:rPr>
            </w:pPr>
            <w:r w:rsidRPr="005E4D46">
              <w:rPr>
                <w:sz w:val="24"/>
              </w:rPr>
              <w:t>-</w:t>
            </w:r>
            <w:r>
              <w:rPr>
                <w:sz w:val="24"/>
              </w:rPr>
              <w:t xml:space="preserve"> </w:t>
            </w:r>
            <w:r w:rsidRPr="005E4D46">
              <w:rPr>
                <w:sz w:val="24"/>
              </w:rPr>
              <w:t>Các huyện, thành, thị ủy, đảng ủy trực thuộc,</w:t>
            </w:r>
            <w:r w:rsidRPr="005E4D46">
              <w:rPr>
                <w:b/>
                <w:sz w:val="24"/>
              </w:rPr>
              <w:t xml:space="preserve"> </w:t>
            </w:r>
          </w:p>
          <w:p w14:paraId="266F6649" w14:textId="675F2583" w:rsidR="00A76761" w:rsidRPr="005E4D46" w:rsidRDefault="00A76761" w:rsidP="00A76761">
            <w:pPr>
              <w:spacing w:after="0" w:line="240" w:lineRule="auto"/>
              <w:ind w:right="0" w:firstLine="0"/>
              <w:rPr>
                <w:sz w:val="24"/>
              </w:rPr>
            </w:pPr>
            <w:r w:rsidRPr="005E4D46">
              <w:rPr>
                <w:sz w:val="24"/>
              </w:rPr>
              <w:t xml:space="preserve">- Các đồng chí </w:t>
            </w:r>
            <w:r w:rsidR="002A5B6D">
              <w:rPr>
                <w:sz w:val="24"/>
              </w:rPr>
              <w:t>T</w:t>
            </w:r>
            <w:r w:rsidR="00EF2F67">
              <w:rPr>
                <w:sz w:val="24"/>
              </w:rPr>
              <w:t>ỉ</w:t>
            </w:r>
            <w:r w:rsidR="002A5B6D">
              <w:rPr>
                <w:sz w:val="24"/>
              </w:rPr>
              <w:t>nh</w:t>
            </w:r>
            <w:r w:rsidR="00343D5D">
              <w:rPr>
                <w:sz w:val="24"/>
              </w:rPr>
              <w:t xml:space="preserve"> ủy viên</w:t>
            </w:r>
            <w:r w:rsidRPr="005E4D46">
              <w:rPr>
                <w:sz w:val="24"/>
              </w:rPr>
              <w:t xml:space="preserve">, </w:t>
            </w:r>
          </w:p>
          <w:p w14:paraId="1AB3D032" w14:textId="77777777" w:rsidR="00A76761" w:rsidRPr="005E4D46" w:rsidRDefault="00A76761" w:rsidP="00A76761">
            <w:pPr>
              <w:spacing w:after="0" w:line="240" w:lineRule="auto"/>
              <w:ind w:right="0" w:firstLine="0"/>
              <w:rPr>
                <w:sz w:val="24"/>
              </w:rPr>
            </w:pPr>
            <w:r w:rsidRPr="005E4D46">
              <w:rPr>
                <w:sz w:val="24"/>
              </w:rPr>
              <w:t>- Các thành viên BCĐ phong trào thi đua “Dân vận khéo” tỉnh,</w:t>
            </w:r>
          </w:p>
          <w:p w14:paraId="7F46C130" w14:textId="77777777" w:rsidR="00A76761" w:rsidRPr="005E4D46" w:rsidRDefault="00A76761" w:rsidP="00A76761">
            <w:pPr>
              <w:spacing w:after="0" w:line="240" w:lineRule="auto"/>
              <w:ind w:right="0" w:firstLine="0"/>
              <w:rPr>
                <w:sz w:val="24"/>
              </w:rPr>
            </w:pPr>
            <w:r w:rsidRPr="005E4D46">
              <w:rPr>
                <w:sz w:val="24"/>
              </w:rPr>
              <w:t xml:space="preserve">- Lưu Văn phòng Tỉnh ủy. </w:t>
            </w:r>
          </w:p>
          <w:p w14:paraId="2AACE367" w14:textId="77777777" w:rsidR="00A76761" w:rsidRDefault="00A76761" w:rsidP="002C041D">
            <w:pPr>
              <w:tabs>
                <w:tab w:val="num" w:pos="709"/>
              </w:tabs>
              <w:spacing w:after="0" w:line="240" w:lineRule="auto"/>
              <w:ind w:firstLine="0"/>
              <w:rPr>
                <w:spacing w:val="-4"/>
                <w:szCs w:val="28"/>
              </w:rPr>
            </w:pPr>
          </w:p>
        </w:tc>
        <w:tc>
          <w:tcPr>
            <w:tcW w:w="3969" w:type="dxa"/>
          </w:tcPr>
          <w:p w14:paraId="2CA9E81E" w14:textId="77777777" w:rsidR="00A76761" w:rsidRPr="008C0C88" w:rsidRDefault="00A76761" w:rsidP="00A76761">
            <w:pPr>
              <w:spacing w:after="0" w:line="240" w:lineRule="auto"/>
              <w:ind w:right="0" w:firstLine="0"/>
              <w:jc w:val="center"/>
              <w:rPr>
                <w:b/>
                <w:szCs w:val="28"/>
              </w:rPr>
            </w:pPr>
            <w:r w:rsidRPr="008C0C88">
              <w:rPr>
                <w:b/>
                <w:szCs w:val="28"/>
              </w:rPr>
              <w:t>T/M BAN THƯỜNG VỤ</w:t>
            </w:r>
          </w:p>
          <w:p w14:paraId="0D3AA157" w14:textId="77777777" w:rsidR="00A76761" w:rsidRPr="008C0C88" w:rsidRDefault="00A76761" w:rsidP="00A76761">
            <w:pPr>
              <w:spacing w:after="0" w:line="240" w:lineRule="auto"/>
              <w:ind w:right="0" w:firstLine="0"/>
              <w:jc w:val="center"/>
              <w:rPr>
                <w:bCs/>
                <w:szCs w:val="28"/>
              </w:rPr>
            </w:pPr>
            <w:r w:rsidRPr="008C0C88">
              <w:rPr>
                <w:bCs/>
                <w:szCs w:val="28"/>
              </w:rPr>
              <w:t>PHÓ BÍ THƯ</w:t>
            </w:r>
          </w:p>
          <w:p w14:paraId="1D4C434D" w14:textId="77777777" w:rsidR="00A76761" w:rsidRPr="008C0C88" w:rsidRDefault="00A76761" w:rsidP="00A76761">
            <w:pPr>
              <w:spacing w:after="0" w:line="240" w:lineRule="auto"/>
              <w:ind w:right="0" w:firstLine="0"/>
              <w:jc w:val="center"/>
              <w:rPr>
                <w:b/>
                <w:szCs w:val="28"/>
              </w:rPr>
            </w:pPr>
          </w:p>
          <w:p w14:paraId="11BE9966" w14:textId="77777777" w:rsidR="00A76761" w:rsidRPr="008C0C88" w:rsidRDefault="00A76761" w:rsidP="00A76761">
            <w:pPr>
              <w:spacing w:after="0" w:line="240" w:lineRule="auto"/>
              <w:ind w:right="0" w:firstLine="0"/>
              <w:jc w:val="center"/>
              <w:rPr>
                <w:b/>
                <w:szCs w:val="28"/>
              </w:rPr>
            </w:pPr>
          </w:p>
          <w:p w14:paraId="2B55A73B" w14:textId="77777777" w:rsidR="00A76761" w:rsidRDefault="00A76761" w:rsidP="00A76761">
            <w:pPr>
              <w:spacing w:after="0" w:line="240" w:lineRule="auto"/>
              <w:ind w:right="0" w:firstLine="0"/>
              <w:jc w:val="center"/>
              <w:rPr>
                <w:b/>
                <w:szCs w:val="28"/>
              </w:rPr>
            </w:pPr>
          </w:p>
          <w:p w14:paraId="0357174C" w14:textId="77777777" w:rsidR="00A76761" w:rsidRPr="00633CA6" w:rsidRDefault="00A76761" w:rsidP="00A76761">
            <w:pPr>
              <w:spacing w:after="0" w:line="240" w:lineRule="auto"/>
              <w:ind w:right="0" w:firstLine="0"/>
              <w:jc w:val="center"/>
              <w:rPr>
                <w:b/>
                <w:sz w:val="46"/>
                <w:szCs w:val="28"/>
              </w:rPr>
            </w:pPr>
          </w:p>
          <w:p w14:paraId="0B35B306" w14:textId="77777777" w:rsidR="008873B9" w:rsidRPr="008C0C88" w:rsidRDefault="008873B9" w:rsidP="00A76761">
            <w:pPr>
              <w:spacing w:after="0" w:line="240" w:lineRule="auto"/>
              <w:ind w:right="0" w:firstLine="0"/>
              <w:jc w:val="center"/>
              <w:rPr>
                <w:b/>
                <w:szCs w:val="28"/>
              </w:rPr>
            </w:pPr>
          </w:p>
          <w:p w14:paraId="459CA07D" w14:textId="3F2581AC" w:rsidR="00A76761" w:rsidRDefault="00A76761" w:rsidP="002C041D">
            <w:pPr>
              <w:tabs>
                <w:tab w:val="num" w:pos="709"/>
              </w:tabs>
              <w:spacing w:after="0" w:line="240" w:lineRule="auto"/>
              <w:ind w:firstLine="0"/>
              <w:jc w:val="center"/>
              <w:rPr>
                <w:spacing w:val="-4"/>
                <w:szCs w:val="28"/>
              </w:rPr>
            </w:pPr>
            <w:r w:rsidRPr="008C0C88">
              <w:rPr>
                <w:b/>
                <w:szCs w:val="28"/>
              </w:rPr>
              <w:t>Trần Thế Dũng</w:t>
            </w:r>
          </w:p>
        </w:tc>
      </w:tr>
    </w:tbl>
    <w:p w14:paraId="62475829" w14:textId="77777777" w:rsidR="00A76761" w:rsidRDefault="00A76761" w:rsidP="00A76761">
      <w:pPr>
        <w:pBdr>
          <w:top w:val="dotted" w:sz="4" w:space="0" w:color="FFFFFF"/>
          <w:left w:val="dotted" w:sz="4" w:space="0" w:color="FFFFFF"/>
          <w:bottom w:val="dotted" w:sz="4" w:space="31" w:color="FFFFFF"/>
          <w:right w:val="dotted" w:sz="4" w:space="0" w:color="FFFFFF"/>
        </w:pBdr>
        <w:shd w:val="clear" w:color="auto" w:fill="FFFFFF"/>
        <w:tabs>
          <w:tab w:val="num" w:pos="709"/>
        </w:tabs>
        <w:spacing w:after="0" w:line="400" w:lineRule="exact"/>
        <w:ind w:firstLine="709"/>
        <w:rPr>
          <w:spacing w:val="-4"/>
          <w:szCs w:val="28"/>
        </w:rPr>
      </w:pPr>
    </w:p>
    <w:p w14:paraId="1B820C04" w14:textId="77777777" w:rsidR="00A76761" w:rsidRDefault="00A76761" w:rsidP="00A76761">
      <w:pPr>
        <w:pBdr>
          <w:top w:val="dotted" w:sz="4" w:space="0" w:color="FFFFFF"/>
          <w:left w:val="dotted" w:sz="4" w:space="0" w:color="FFFFFF"/>
          <w:bottom w:val="dotted" w:sz="4" w:space="31" w:color="FFFFFF"/>
          <w:right w:val="dotted" w:sz="4" w:space="0" w:color="FFFFFF"/>
        </w:pBdr>
        <w:shd w:val="clear" w:color="auto" w:fill="FFFFFF"/>
        <w:tabs>
          <w:tab w:val="num" w:pos="709"/>
        </w:tabs>
        <w:spacing w:after="0" w:line="400" w:lineRule="exact"/>
        <w:ind w:firstLine="709"/>
        <w:rPr>
          <w:spacing w:val="-4"/>
          <w:szCs w:val="28"/>
        </w:rPr>
      </w:pPr>
    </w:p>
    <w:p w14:paraId="3739AB41" w14:textId="77777777" w:rsidR="00A76761" w:rsidRPr="002C041D" w:rsidRDefault="00A76761" w:rsidP="00A76761">
      <w:pPr>
        <w:pBdr>
          <w:top w:val="dotted" w:sz="4" w:space="0" w:color="FFFFFF"/>
          <w:left w:val="dotted" w:sz="4" w:space="0" w:color="FFFFFF"/>
          <w:bottom w:val="dotted" w:sz="4" w:space="31" w:color="FFFFFF"/>
          <w:right w:val="dotted" w:sz="4" w:space="0" w:color="FFFFFF"/>
        </w:pBdr>
        <w:shd w:val="clear" w:color="auto" w:fill="FFFFFF"/>
        <w:tabs>
          <w:tab w:val="num" w:pos="709"/>
        </w:tabs>
        <w:spacing w:after="0" w:line="400" w:lineRule="exact"/>
        <w:ind w:firstLine="709"/>
        <w:rPr>
          <w:spacing w:val="-4"/>
          <w:szCs w:val="28"/>
        </w:rPr>
      </w:pPr>
    </w:p>
    <w:p w14:paraId="18553C1A" w14:textId="77777777" w:rsidR="008432D7" w:rsidRDefault="008432D7" w:rsidP="002C041D">
      <w:pPr>
        <w:pBdr>
          <w:top w:val="dotted" w:sz="4" w:space="0" w:color="FFFFFF"/>
          <w:left w:val="dotted" w:sz="4" w:space="0" w:color="FFFFFF"/>
          <w:bottom w:val="dotted" w:sz="4" w:space="31" w:color="FFFFFF"/>
          <w:right w:val="dotted" w:sz="4" w:space="0" w:color="FFFFFF"/>
        </w:pBdr>
        <w:shd w:val="clear" w:color="auto" w:fill="FFFFFF"/>
        <w:tabs>
          <w:tab w:val="num" w:pos="709"/>
        </w:tabs>
        <w:spacing w:after="0" w:line="400" w:lineRule="exact"/>
        <w:ind w:firstLine="709"/>
      </w:pPr>
    </w:p>
    <w:sectPr w:rsidR="008432D7" w:rsidSect="00522572">
      <w:headerReference w:type="default" r:id="rId9"/>
      <w:footerReference w:type="default" r:id="rId10"/>
      <w:pgSz w:w="11907" w:h="16840" w:code="9"/>
      <w:pgMar w:top="1134" w:right="851" w:bottom="1134" w:left="1985" w:header="720" w:footer="46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9C017D" w14:textId="77777777" w:rsidR="00BD624A" w:rsidRDefault="00BD624A" w:rsidP="0019261A">
      <w:pPr>
        <w:spacing w:after="0" w:line="240" w:lineRule="auto"/>
      </w:pPr>
      <w:r>
        <w:separator/>
      </w:r>
    </w:p>
  </w:endnote>
  <w:endnote w:type="continuationSeparator" w:id="0">
    <w:p w14:paraId="61DF8CDC" w14:textId="77777777" w:rsidR="00BD624A" w:rsidRDefault="00BD624A" w:rsidP="00192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1868540"/>
      <w:docPartObj>
        <w:docPartGallery w:val="Page Numbers (Bottom of Page)"/>
        <w:docPartUnique/>
      </w:docPartObj>
    </w:sdtPr>
    <w:sdtEndPr>
      <w:rPr>
        <w:noProof/>
      </w:rPr>
    </w:sdtEndPr>
    <w:sdtContent>
      <w:p w14:paraId="69D6A62E" w14:textId="5AFD1178" w:rsidR="0019261A" w:rsidRDefault="0019261A">
        <w:pPr>
          <w:pStyle w:val="Footer"/>
          <w:jc w:val="center"/>
        </w:pPr>
        <w:r>
          <w:fldChar w:fldCharType="begin"/>
        </w:r>
        <w:r>
          <w:instrText xml:space="preserve"> PAGE   \* MERGEFORMAT </w:instrText>
        </w:r>
        <w:r>
          <w:fldChar w:fldCharType="separate"/>
        </w:r>
        <w:r w:rsidR="00F4211E">
          <w:rPr>
            <w:noProof/>
          </w:rPr>
          <w:t>2</w:t>
        </w:r>
        <w:r>
          <w:rPr>
            <w:noProof/>
          </w:rPr>
          <w:fldChar w:fldCharType="end"/>
        </w:r>
      </w:p>
    </w:sdtContent>
  </w:sdt>
  <w:p w14:paraId="70FD52C0" w14:textId="77777777" w:rsidR="0019261A" w:rsidRDefault="001926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40465A" w14:textId="77777777" w:rsidR="00BD624A" w:rsidRDefault="00BD624A" w:rsidP="0019261A">
      <w:pPr>
        <w:spacing w:after="0" w:line="240" w:lineRule="auto"/>
      </w:pPr>
      <w:r>
        <w:separator/>
      </w:r>
    </w:p>
  </w:footnote>
  <w:footnote w:type="continuationSeparator" w:id="0">
    <w:p w14:paraId="4B00D6F5" w14:textId="77777777" w:rsidR="00BD624A" w:rsidRDefault="00BD624A" w:rsidP="001926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4540365"/>
      <w:docPartObj>
        <w:docPartGallery w:val="Page Numbers (Top of Page)"/>
        <w:docPartUnique/>
      </w:docPartObj>
    </w:sdtPr>
    <w:sdtEndPr>
      <w:rPr>
        <w:noProof/>
      </w:rPr>
    </w:sdtEndPr>
    <w:sdtContent>
      <w:p w14:paraId="20148F26" w14:textId="4C36072F" w:rsidR="008873B9" w:rsidRDefault="008873B9">
        <w:pPr>
          <w:pStyle w:val="Header"/>
          <w:jc w:val="center"/>
        </w:pPr>
        <w:r>
          <w:fldChar w:fldCharType="begin"/>
        </w:r>
        <w:r>
          <w:instrText xml:space="preserve"> PAGE   \* MERGEFORMAT </w:instrText>
        </w:r>
        <w:r>
          <w:fldChar w:fldCharType="separate"/>
        </w:r>
        <w:r w:rsidR="00F4211E">
          <w:rPr>
            <w:noProof/>
          </w:rPr>
          <w:t>2</w:t>
        </w:r>
        <w:r>
          <w:rPr>
            <w:noProof/>
          </w:rPr>
          <w:fldChar w:fldCharType="end"/>
        </w:r>
      </w:p>
    </w:sdtContent>
  </w:sdt>
  <w:p w14:paraId="7ED517E3" w14:textId="77777777" w:rsidR="008873B9" w:rsidRDefault="008873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3292"/>
    <w:multiLevelType w:val="hybridMultilevel"/>
    <w:tmpl w:val="81BEEFAE"/>
    <w:lvl w:ilvl="0" w:tplc="951605E0">
      <w:start w:val="1"/>
      <w:numFmt w:val="bullet"/>
      <w:lvlText w:val="-"/>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6D0C94E">
      <w:start w:val="1"/>
      <w:numFmt w:val="bullet"/>
      <w:lvlText w:val="o"/>
      <w:lvlJc w:val="left"/>
      <w:pPr>
        <w:ind w:left="135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19C4844">
      <w:start w:val="1"/>
      <w:numFmt w:val="bullet"/>
      <w:lvlText w:val="▪"/>
      <w:lvlJc w:val="left"/>
      <w:pPr>
        <w:ind w:left="207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5A6B942">
      <w:start w:val="1"/>
      <w:numFmt w:val="bullet"/>
      <w:lvlText w:val="•"/>
      <w:lvlJc w:val="left"/>
      <w:pPr>
        <w:ind w:left="279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014B558">
      <w:start w:val="1"/>
      <w:numFmt w:val="bullet"/>
      <w:lvlText w:val="o"/>
      <w:lvlJc w:val="left"/>
      <w:pPr>
        <w:ind w:left="351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D6E3E20">
      <w:start w:val="1"/>
      <w:numFmt w:val="bullet"/>
      <w:lvlText w:val="▪"/>
      <w:lvlJc w:val="left"/>
      <w:pPr>
        <w:ind w:left="423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E5C9C0E">
      <w:start w:val="1"/>
      <w:numFmt w:val="bullet"/>
      <w:lvlText w:val="•"/>
      <w:lvlJc w:val="left"/>
      <w:pPr>
        <w:ind w:left="495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574FCE0">
      <w:start w:val="1"/>
      <w:numFmt w:val="bullet"/>
      <w:lvlText w:val="o"/>
      <w:lvlJc w:val="left"/>
      <w:pPr>
        <w:ind w:left="567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D4ED12C">
      <w:start w:val="1"/>
      <w:numFmt w:val="bullet"/>
      <w:lvlText w:val="▪"/>
      <w:lvlJc w:val="left"/>
      <w:pPr>
        <w:ind w:left="639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nsid w:val="686F4433"/>
    <w:multiLevelType w:val="hybridMultilevel"/>
    <w:tmpl w:val="5652E86C"/>
    <w:lvl w:ilvl="0" w:tplc="0AD4C88C">
      <w:start w:val="1"/>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132C02A">
      <w:start w:val="1"/>
      <w:numFmt w:val="lowerLetter"/>
      <w:lvlText w:val="%2"/>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F328C98">
      <w:start w:val="1"/>
      <w:numFmt w:val="lowerRoman"/>
      <w:lvlText w:val="%3"/>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BF63826">
      <w:start w:val="1"/>
      <w:numFmt w:val="decimal"/>
      <w:lvlText w:val="%4"/>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BBE6266">
      <w:start w:val="1"/>
      <w:numFmt w:val="lowerLetter"/>
      <w:lvlText w:val="%5"/>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BA64B84">
      <w:start w:val="1"/>
      <w:numFmt w:val="lowerRoman"/>
      <w:lvlText w:val="%6"/>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4A8E172">
      <w:start w:val="1"/>
      <w:numFmt w:val="decimal"/>
      <w:lvlText w:val="%7"/>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29A3700">
      <w:start w:val="1"/>
      <w:numFmt w:val="lowerLetter"/>
      <w:lvlText w:val="%8"/>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B126EA4">
      <w:start w:val="1"/>
      <w:numFmt w:val="lowerRoman"/>
      <w:lvlText w:val="%9"/>
      <w:lvlJc w:val="left"/>
      <w:pPr>
        <w:ind w:left="6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cumentProtection w:edit="readOnly" w:enforcement="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945"/>
    <w:rsid w:val="0002044C"/>
    <w:rsid w:val="00021311"/>
    <w:rsid w:val="00023313"/>
    <w:rsid w:val="00026B1D"/>
    <w:rsid w:val="0002770E"/>
    <w:rsid w:val="00027C90"/>
    <w:rsid w:val="000305C5"/>
    <w:rsid w:val="00031E70"/>
    <w:rsid w:val="000338CD"/>
    <w:rsid w:val="0004753A"/>
    <w:rsid w:val="00057F69"/>
    <w:rsid w:val="00060CF8"/>
    <w:rsid w:val="00064E94"/>
    <w:rsid w:val="00065838"/>
    <w:rsid w:val="0007320B"/>
    <w:rsid w:val="000762BF"/>
    <w:rsid w:val="000C5AFD"/>
    <w:rsid w:val="000D397D"/>
    <w:rsid w:val="000F3399"/>
    <w:rsid w:val="00101DB7"/>
    <w:rsid w:val="00111943"/>
    <w:rsid w:val="00113098"/>
    <w:rsid w:val="001130CF"/>
    <w:rsid w:val="00126150"/>
    <w:rsid w:val="001428A9"/>
    <w:rsid w:val="00145D01"/>
    <w:rsid w:val="00160D47"/>
    <w:rsid w:val="0016574A"/>
    <w:rsid w:val="001658AD"/>
    <w:rsid w:val="001775A9"/>
    <w:rsid w:val="0019261A"/>
    <w:rsid w:val="001A15D3"/>
    <w:rsid w:val="001A1A3C"/>
    <w:rsid w:val="001B43A9"/>
    <w:rsid w:val="001C23B1"/>
    <w:rsid w:val="001D1353"/>
    <w:rsid w:val="001D398A"/>
    <w:rsid w:val="001E6C13"/>
    <w:rsid w:val="001F2915"/>
    <w:rsid w:val="001F2F9F"/>
    <w:rsid w:val="0020787F"/>
    <w:rsid w:val="00215C45"/>
    <w:rsid w:val="00223D79"/>
    <w:rsid w:val="0023139C"/>
    <w:rsid w:val="00234611"/>
    <w:rsid w:val="00254C97"/>
    <w:rsid w:val="00260D7A"/>
    <w:rsid w:val="00275374"/>
    <w:rsid w:val="0029240D"/>
    <w:rsid w:val="00294BFB"/>
    <w:rsid w:val="002A44DD"/>
    <w:rsid w:val="002A5B6D"/>
    <w:rsid w:val="002C041D"/>
    <w:rsid w:val="002C42AB"/>
    <w:rsid w:val="002C7BFC"/>
    <w:rsid w:val="002D5416"/>
    <w:rsid w:val="002E7CC6"/>
    <w:rsid w:val="002F1EB0"/>
    <w:rsid w:val="002F34B2"/>
    <w:rsid w:val="002F6C86"/>
    <w:rsid w:val="002F7472"/>
    <w:rsid w:val="00302705"/>
    <w:rsid w:val="0031307A"/>
    <w:rsid w:val="00313C4F"/>
    <w:rsid w:val="00316533"/>
    <w:rsid w:val="00321D25"/>
    <w:rsid w:val="00322827"/>
    <w:rsid w:val="00326686"/>
    <w:rsid w:val="00330EA9"/>
    <w:rsid w:val="00336CAF"/>
    <w:rsid w:val="00343D5D"/>
    <w:rsid w:val="00346ABD"/>
    <w:rsid w:val="0035130A"/>
    <w:rsid w:val="00354653"/>
    <w:rsid w:val="00356197"/>
    <w:rsid w:val="00360DE3"/>
    <w:rsid w:val="00370B22"/>
    <w:rsid w:val="003714AA"/>
    <w:rsid w:val="00384640"/>
    <w:rsid w:val="00390CB7"/>
    <w:rsid w:val="003A1588"/>
    <w:rsid w:val="003A2385"/>
    <w:rsid w:val="003B1A31"/>
    <w:rsid w:val="003B2CBA"/>
    <w:rsid w:val="003B5455"/>
    <w:rsid w:val="003C6797"/>
    <w:rsid w:val="003D09FE"/>
    <w:rsid w:val="003D18CE"/>
    <w:rsid w:val="003E0D95"/>
    <w:rsid w:val="003E2124"/>
    <w:rsid w:val="003E759B"/>
    <w:rsid w:val="0040349B"/>
    <w:rsid w:val="004056BD"/>
    <w:rsid w:val="00411923"/>
    <w:rsid w:val="00416E1B"/>
    <w:rsid w:val="00417975"/>
    <w:rsid w:val="0042618B"/>
    <w:rsid w:val="00430A86"/>
    <w:rsid w:val="00431CBE"/>
    <w:rsid w:val="00437822"/>
    <w:rsid w:val="00454EEF"/>
    <w:rsid w:val="00457A4D"/>
    <w:rsid w:val="00461CEE"/>
    <w:rsid w:val="0046252F"/>
    <w:rsid w:val="00480D11"/>
    <w:rsid w:val="0049250A"/>
    <w:rsid w:val="00493F54"/>
    <w:rsid w:val="004A1F59"/>
    <w:rsid w:val="004A2785"/>
    <w:rsid w:val="004B0D8B"/>
    <w:rsid w:val="004B42F6"/>
    <w:rsid w:val="004C33F7"/>
    <w:rsid w:val="004C7F31"/>
    <w:rsid w:val="004D0C06"/>
    <w:rsid w:val="004E054A"/>
    <w:rsid w:val="004E33AF"/>
    <w:rsid w:val="004F3A31"/>
    <w:rsid w:val="004F53E4"/>
    <w:rsid w:val="004F70AA"/>
    <w:rsid w:val="00502010"/>
    <w:rsid w:val="00506879"/>
    <w:rsid w:val="005149F5"/>
    <w:rsid w:val="00520BFD"/>
    <w:rsid w:val="00522572"/>
    <w:rsid w:val="005246E1"/>
    <w:rsid w:val="00525A60"/>
    <w:rsid w:val="00532214"/>
    <w:rsid w:val="00536636"/>
    <w:rsid w:val="00542C4C"/>
    <w:rsid w:val="00543A95"/>
    <w:rsid w:val="00543AF6"/>
    <w:rsid w:val="00561905"/>
    <w:rsid w:val="00566019"/>
    <w:rsid w:val="00566D4D"/>
    <w:rsid w:val="00566DF2"/>
    <w:rsid w:val="00570069"/>
    <w:rsid w:val="00593437"/>
    <w:rsid w:val="005A2C40"/>
    <w:rsid w:val="005B0343"/>
    <w:rsid w:val="005B4DBA"/>
    <w:rsid w:val="005D46F4"/>
    <w:rsid w:val="005E1C84"/>
    <w:rsid w:val="005E4D46"/>
    <w:rsid w:val="005E5056"/>
    <w:rsid w:val="005E727B"/>
    <w:rsid w:val="00604C36"/>
    <w:rsid w:val="0060502D"/>
    <w:rsid w:val="00611B71"/>
    <w:rsid w:val="00614C1F"/>
    <w:rsid w:val="00631698"/>
    <w:rsid w:val="00633CA6"/>
    <w:rsid w:val="00636A4C"/>
    <w:rsid w:val="00640209"/>
    <w:rsid w:val="00654C59"/>
    <w:rsid w:val="006703E2"/>
    <w:rsid w:val="006734AE"/>
    <w:rsid w:val="00677923"/>
    <w:rsid w:val="0068274E"/>
    <w:rsid w:val="00684519"/>
    <w:rsid w:val="0069011B"/>
    <w:rsid w:val="00691361"/>
    <w:rsid w:val="0069611A"/>
    <w:rsid w:val="006A5D02"/>
    <w:rsid w:val="006B0954"/>
    <w:rsid w:val="006B4EF2"/>
    <w:rsid w:val="006B7CCD"/>
    <w:rsid w:val="006C3C90"/>
    <w:rsid w:val="006C43BD"/>
    <w:rsid w:val="006C4D8E"/>
    <w:rsid w:val="006C60C6"/>
    <w:rsid w:val="006D0CCB"/>
    <w:rsid w:val="006D5F97"/>
    <w:rsid w:val="006E01E6"/>
    <w:rsid w:val="006E31E9"/>
    <w:rsid w:val="006F23B8"/>
    <w:rsid w:val="006F4885"/>
    <w:rsid w:val="006F699E"/>
    <w:rsid w:val="00712D3D"/>
    <w:rsid w:val="0072047E"/>
    <w:rsid w:val="00727FC7"/>
    <w:rsid w:val="0074120F"/>
    <w:rsid w:val="00754582"/>
    <w:rsid w:val="0076348F"/>
    <w:rsid w:val="007772DF"/>
    <w:rsid w:val="00782DE3"/>
    <w:rsid w:val="00790701"/>
    <w:rsid w:val="00792009"/>
    <w:rsid w:val="0079249B"/>
    <w:rsid w:val="007A2280"/>
    <w:rsid w:val="007A4627"/>
    <w:rsid w:val="007B5ABC"/>
    <w:rsid w:val="007B7868"/>
    <w:rsid w:val="007C7585"/>
    <w:rsid w:val="007D2B40"/>
    <w:rsid w:val="007E005C"/>
    <w:rsid w:val="007E4258"/>
    <w:rsid w:val="007F708A"/>
    <w:rsid w:val="008003C2"/>
    <w:rsid w:val="0080384D"/>
    <w:rsid w:val="008046DE"/>
    <w:rsid w:val="008201B5"/>
    <w:rsid w:val="00827917"/>
    <w:rsid w:val="008352A8"/>
    <w:rsid w:val="00837460"/>
    <w:rsid w:val="008432D7"/>
    <w:rsid w:val="00845FBB"/>
    <w:rsid w:val="00852601"/>
    <w:rsid w:val="008532A5"/>
    <w:rsid w:val="008554C7"/>
    <w:rsid w:val="00857EF6"/>
    <w:rsid w:val="008668C6"/>
    <w:rsid w:val="008674BE"/>
    <w:rsid w:val="008873B9"/>
    <w:rsid w:val="00892EEA"/>
    <w:rsid w:val="008A3559"/>
    <w:rsid w:val="008A6005"/>
    <w:rsid w:val="008B0A26"/>
    <w:rsid w:val="008B676A"/>
    <w:rsid w:val="008C0C88"/>
    <w:rsid w:val="008D1613"/>
    <w:rsid w:val="008D61D1"/>
    <w:rsid w:val="008D62E3"/>
    <w:rsid w:val="008E13A8"/>
    <w:rsid w:val="008E1FAD"/>
    <w:rsid w:val="008E6DB2"/>
    <w:rsid w:val="008F4AA7"/>
    <w:rsid w:val="00903011"/>
    <w:rsid w:val="00915BFB"/>
    <w:rsid w:val="00927416"/>
    <w:rsid w:val="00931945"/>
    <w:rsid w:val="009352AE"/>
    <w:rsid w:val="00945567"/>
    <w:rsid w:val="00955C02"/>
    <w:rsid w:val="00960C27"/>
    <w:rsid w:val="00983B73"/>
    <w:rsid w:val="00984F9B"/>
    <w:rsid w:val="00985D1E"/>
    <w:rsid w:val="00993D6D"/>
    <w:rsid w:val="009A1626"/>
    <w:rsid w:val="009B0411"/>
    <w:rsid w:val="009B1BA3"/>
    <w:rsid w:val="009C57C3"/>
    <w:rsid w:val="009D609E"/>
    <w:rsid w:val="009E0D71"/>
    <w:rsid w:val="00A01E16"/>
    <w:rsid w:val="00A01F86"/>
    <w:rsid w:val="00A0498B"/>
    <w:rsid w:val="00A0752D"/>
    <w:rsid w:val="00A1446C"/>
    <w:rsid w:val="00A267BB"/>
    <w:rsid w:val="00A47BA6"/>
    <w:rsid w:val="00A6583D"/>
    <w:rsid w:val="00A744A0"/>
    <w:rsid w:val="00A76761"/>
    <w:rsid w:val="00A82368"/>
    <w:rsid w:val="00A8285B"/>
    <w:rsid w:val="00A876D9"/>
    <w:rsid w:val="00A92760"/>
    <w:rsid w:val="00AA25AA"/>
    <w:rsid w:val="00AB1078"/>
    <w:rsid w:val="00AB4CFC"/>
    <w:rsid w:val="00AB7B37"/>
    <w:rsid w:val="00AC2E23"/>
    <w:rsid w:val="00AD50BB"/>
    <w:rsid w:val="00AD7B0F"/>
    <w:rsid w:val="00AF1923"/>
    <w:rsid w:val="00AF2485"/>
    <w:rsid w:val="00AF4C9B"/>
    <w:rsid w:val="00B05764"/>
    <w:rsid w:val="00B05D04"/>
    <w:rsid w:val="00B20810"/>
    <w:rsid w:val="00B21EF7"/>
    <w:rsid w:val="00B37A45"/>
    <w:rsid w:val="00B466E6"/>
    <w:rsid w:val="00B6601F"/>
    <w:rsid w:val="00B677BA"/>
    <w:rsid w:val="00B8066F"/>
    <w:rsid w:val="00B85B54"/>
    <w:rsid w:val="00B85E31"/>
    <w:rsid w:val="00B8617F"/>
    <w:rsid w:val="00B8781C"/>
    <w:rsid w:val="00B90716"/>
    <w:rsid w:val="00B96B98"/>
    <w:rsid w:val="00B96D4A"/>
    <w:rsid w:val="00BA24E6"/>
    <w:rsid w:val="00BA4DFF"/>
    <w:rsid w:val="00BA58A8"/>
    <w:rsid w:val="00BA6A5F"/>
    <w:rsid w:val="00BC32DA"/>
    <w:rsid w:val="00BC3859"/>
    <w:rsid w:val="00BC51C2"/>
    <w:rsid w:val="00BC5613"/>
    <w:rsid w:val="00BD624A"/>
    <w:rsid w:val="00BE5B68"/>
    <w:rsid w:val="00BE7B52"/>
    <w:rsid w:val="00BF7672"/>
    <w:rsid w:val="00C03CA2"/>
    <w:rsid w:val="00C20AEB"/>
    <w:rsid w:val="00C312D1"/>
    <w:rsid w:val="00C335E1"/>
    <w:rsid w:val="00C53B61"/>
    <w:rsid w:val="00C65C9E"/>
    <w:rsid w:val="00C66B89"/>
    <w:rsid w:val="00C67623"/>
    <w:rsid w:val="00C8463A"/>
    <w:rsid w:val="00C92C25"/>
    <w:rsid w:val="00CA0944"/>
    <w:rsid w:val="00CA6321"/>
    <w:rsid w:val="00CB281D"/>
    <w:rsid w:val="00CC168C"/>
    <w:rsid w:val="00CC23EC"/>
    <w:rsid w:val="00CD5B7E"/>
    <w:rsid w:val="00CD6461"/>
    <w:rsid w:val="00CE0407"/>
    <w:rsid w:val="00CE0F8D"/>
    <w:rsid w:val="00CE420D"/>
    <w:rsid w:val="00D00FF6"/>
    <w:rsid w:val="00D010FD"/>
    <w:rsid w:val="00D1215A"/>
    <w:rsid w:val="00D14591"/>
    <w:rsid w:val="00D22864"/>
    <w:rsid w:val="00D27B3D"/>
    <w:rsid w:val="00D351EB"/>
    <w:rsid w:val="00D42B0E"/>
    <w:rsid w:val="00D45928"/>
    <w:rsid w:val="00D46338"/>
    <w:rsid w:val="00D51134"/>
    <w:rsid w:val="00D525F5"/>
    <w:rsid w:val="00D527CF"/>
    <w:rsid w:val="00D64760"/>
    <w:rsid w:val="00D73EAC"/>
    <w:rsid w:val="00D74181"/>
    <w:rsid w:val="00D819C8"/>
    <w:rsid w:val="00D83681"/>
    <w:rsid w:val="00D84910"/>
    <w:rsid w:val="00D8798E"/>
    <w:rsid w:val="00D9028A"/>
    <w:rsid w:val="00DA5C57"/>
    <w:rsid w:val="00DC03A0"/>
    <w:rsid w:val="00DC179C"/>
    <w:rsid w:val="00DC59C0"/>
    <w:rsid w:val="00DD46D0"/>
    <w:rsid w:val="00DE681F"/>
    <w:rsid w:val="00E02247"/>
    <w:rsid w:val="00E036A1"/>
    <w:rsid w:val="00E04D91"/>
    <w:rsid w:val="00E060FB"/>
    <w:rsid w:val="00E21BB1"/>
    <w:rsid w:val="00E240FA"/>
    <w:rsid w:val="00E24BB8"/>
    <w:rsid w:val="00E25823"/>
    <w:rsid w:val="00E35FA7"/>
    <w:rsid w:val="00E36416"/>
    <w:rsid w:val="00E4316A"/>
    <w:rsid w:val="00E54883"/>
    <w:rsid w:val="00E60614"/>
    <w:rsid w:val="00E63522"/>
    <w:rsid w:val="00E654A0"/>
    <w:rsid w:val="00E71AA7"/>
    <w:rsid w:val="00E7312A"/>
    <w:rsid w:val="00E74279"/>
    <w:rsid w:val="00E85A36"/>
    <w:rsid w:val="00E948B4"/>
    <w:rsid w:val="00E97186"/>
    <w:rsid w:val="00E97DB6"/>
    <w:rsid w:val="00EA19E2"/>
    <w:rsid w:val="00EA3ED1"/>
    <w:rsid w:val="00ED6F04"/>
    <w:rsid w:val="00EF032C"/>
    <w:rsid w:val="00EF17A1"/>
    <w:rsid w:val="00EF2F67"/>
    <w:rsid w:val="00F036F3"/>
    <w:rsid w:val="00F056BD"/>
    <w:rsid w:val="00F152E9"/>
    <w:rsid w:val="00F25E9B"/>
    <w:rsid w:val="00F4211E"/>
    <w:rsid w:val="00F42A54"/>
    <w:rsid w:val="00F64511"/>
    <w:rsid w:val="00F67226"/>
    <w:rsid w:val="00F67C07"/>
    <w:rsid w:val="00F74391"/>
    <w:rsid w:val="00F75522"/>
    <w:rsid w:val="00F762D8"/>
    <w:rsid w:val="00F8240A"/>
    <w:rsid w:val="00F84272"/>
    <w:rsid w:val="00F85558"/>
    <w:rsid w:val="00F9570C"/>
    <w:rsid w:val="00FA6AE1"/>
    <w:rsid w:val="00FA78B5"/>
    <w:rsid w:val="00FB1979"/>
    <w:rsid w:val="00FC3D3A"/>
    <w:rsid w:val="00FD32DC"/>
    <w:rsid w:val="00FE3DF9"/>
    <w:rsid w:val="00FE6114"/>
    <w:rsid w:val="00FF1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A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945"/>
    <w:pPr>
      <w:spacing w:after="3" w:line="324" w:lineRule="auto"/>
      <w:ind w:right="10" w:firstLine="710"/>
      <w:jc w:val="both"/>
    </w:pPr>
    <w:rPr>
      <w:rFonts w:eastAsia="Times New Roman"/>
      <w:color w:val="000000"/>
      <w:szCs w:val="24"/>
    </w:rPr>
  </w:style>
  <w:style w:type="paragraph" w:styleId="Heading1">
    <w:name w:val="heading 1"/>
    <w:basedOn w:val="Normal"/>
    <w:next w:val="Normal"/>
    <w:link w:val="Heading1Char"/>
    <w:uiPriority w:val="9"/>
    <w:qFormat/>
    <w:rsid w:val="009319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19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1945"/>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93194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3194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3194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3194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3194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3194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9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19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1945"/>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93194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3194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3194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3194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3194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3194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319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19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1945"/>
    <w:pPr>
      <w:numPr>
        <w:ilvl w:val="1"/>
      </w:numPr>
      <w:ind w:firstLine="710"/>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931945"/>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931945"/>
    <w:pPr>
      <w:spacing w:before="160"/>
      <w:jc w:val="center"/>
    </w:pPr>
    <w:rPr>
      <w:i/>
      <w:iCs/>
      <w:color w:val="404040" w:themeColor="text1" w:themeTint="BF"/>
    </w:rPr>
  </w:style>
  <w:style w:type="character" w:customStyle="1" w:styleId="QuoteChar">
    <w:name w:val="Quote Char"/>
    <w:basedOn w:val="DefaultParagraphFont"/>
    <w:link w:val="Quote"/>
    <w:uiPriority w:val="29"/>
    <w:rsid w:val="00931945"/>
    <w:rPr>
      <w:i/>
      <w:iCs/>
      <w:color w:val="404040" w:themeColor="text1" w:themeTint="BF"/>
    </w:rPr>
  </w:style>
  <w:style w:type="paragraph" w:styleId="ListParagraph">
    <w:name w:val="List Paragraph"/>
    <w:basedOn w:val="Normal"/>
    <w:uiPriority w:val="34"/>
    <w:qFormat/>
    <w:rsid w:val="00931945"/>
    <w:pPr>
      <w:ind w:left="720"/>
      <w:contextualSpacing/>
    </w:pPr>
  </w:style>
  <w:style w:type="character" w:styleId="IntenseEmphasis">
    <w:name w:val="Intense Emphasis"/>
    <w:basedOn w:val="DefaultParagraphFont"/>
    <w:uiPriority w:val="21"/>
    <w:qFormat/>
    <w:rsid w:val="00931945"/>
    <w:rPr>
      <w:i/>
      <w:iCs/>
      <w:color w:val="0F4761" w:themeColor="accent1" w:themeShade="BF"/>
    </w:rPr>
  </w:style>
  <w:style w:type="paragraph" w:styleId="IntenseQuote">
    <w:name w:val="Intense Quote"/>
    <w:basedOn w:val="Normal"/>
    <w:next w:val="Normal"/>
    <w:link w:val="IntenseQuoteChar"/>
    <w:uiPriority w:val="30"/>
    <w:qFormat/>
    <w:rsid w:val="009319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1945"/>
    <w:rPr>
      <w:i/>
      <w:iCs/>
      <w:color w:val="0F4761" w:themeColor="accent1" w:themeShade="BF"/>
    </w:rPr>
  </w:style>
  <w:style w:type="character" w:styleId="IntenseReference">
    <w:name w:val="Intense Reference"/>
    <w:basedOn w:val="DefaultParagraphFont"/>
    <w:uiPriority w:val="32"/>
    <w:qFormat/>
    <w:rsid w:val="00931945"/>
    <w:rPr>
      <w:b/>
      <w:bCs/>
      <w:smallCaps/>
      <w:color w:val="0F4761" w:themeColor="accent1" w:themeShade="BF"/>
      <w:spacing w:val="5"/>
    </w:rPr>
  </w:style>
  <w:style w:type="table" w:customStyle="1" w:styleId="TableGrid">
    <w:name w:val="TableGrid"/>
    <w:rsid w:val="00931945"/>
    <w:pPr>
      <w:spacing w:after="0" w:line="240" w:lineRule="auto"/>
    </w:pPr>
    <w:rPr>
      <w:rFonts w:asciiTheme="minorHAnsi" w:eastAsiaTheme="minorEastAsia" w:hAnsiTheme="minorHAnsi" w:cstheme="minorBidi"/>
      <w:sz w:val="24"/>
      <w:szCs w:val="24"/>
    </w:rPr>
    <w:tblPr>
      <w:tblCellMar>
        <w:top w:w="0" w:type="dxa"/>
        <w:left w:w="0" w:type="dxa"/>
        <w:bottom w:w="0" w:type="dxa"/>
        <w:right w:w="0" w:type="dxa"/>
      </w:tblCellMar>
    </w:tblPr>
  </w:style>
  <w:style w:type="table" w:styleId="TableGrid0">
    <w:name w:val="Table Grid"/>
    <w:basedOn w:val="TableNormal"/>
    <w:uiPriority w:val="39"/>
    <w:rsid w:val="00915B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926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61A"/>
    <w:rPr>
      <w:rFonts w:eastAsia="Times New Roman"/>
      <w:color w:val="000000"/>
      <w:szCs w:val="24"/>
    </w:rPr>
  </w:style>
  <w:style w:type="paragraph" w:styleId="Footer">
    <w:name w:val="footer"/>
    <w:basedOn w:val="Normal"/>
    <w:link w:val="FooterChar"/>
    <w:uiPriority w:val="99"/>
    <w:unhideWhenUsed/>
    <w:rsid w:val="001926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61A"/>
    <w:rPr>
      <w:rFonts w:eastAsia="Times New Roman"/>
      <w:color w:val="000000"/>
      <w:szCs w:val="24"/>
    </w:rPr>
  </w:style>
  <w:style w:type="paragraph" w:styleId="BalloonText">
    <w:name w:val="Balloon Text"/>
    <w:basedOn w:val="Normal"/>
    <w:link w:val="BalloonTextChar"/>
    <w:uiPriority w:val="99"/>
    <w:semiHidden/>
    <w:unhideWhenUsed/>
    <w:rsid w:val="00F25E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E9B"/>
    <w:rPr>
      <w:rFonts w:ascii="Segoe UI" w:eastAsia="Times New Roman" w:hAnsi="Segoe UI" w:cs="Segoe UI"/>
      <w:color w:val="000000"/>
      <w:sz w:val="18"/>
      <w:szCs w:val="18"/>
    </w:rPr>
  </w:style>
  <w:style w:type="paragraph" w:styleId="Revision">
    <w:name w:val="Revision"/>
    <w:hidden/>
    <w:uiPriority w:val="99"/>
    <w:semiHidden/>
    <w:rsid w:val="006A5D02"/>
    <w:pPr>
      <w:spacing w:after="0" w:line="240" w:lineRule="auto"/>
    </w:pPr>
    <w:rPr>
      <w:rFonts w:eastAsia="Times New Roman"/>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945"/>
    <w:pPr>
      <w:spacing w:after="3" w:line="324" w:lineRule="auto"/>
      <w:ind w:right="10" w:firstLine="710"/>
      <w:jc w:val="both"/>
    </w:pPr>
    <w:rPr>
      <w:rFonts w:eastAsia="Times New Roman"/>
      <w:color w:val="000000"/>
      <w:szCs w:val="24"/>
    </w:rPr>
  </w:style>
  <w:style w:type="paragraph" w:styleId="Heading1">
    <w:name w:val="heading 1"/>
    <w:basedOn w:val="Normal"/>
    <w:next w:val="Normal"/>
    <w:link w:val="Heading1Char"/>
    <w:uiPriority w:val="9"/>
    <w:qFormat/>
    <w:rsid w:val="009319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19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1945"/>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93194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3194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3194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3194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3194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3194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9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19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1945"/>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93194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3194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3194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3194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3194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3194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319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19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1945"/>
    <w:pPr>
      <w:numPr>
        <w:ilvl w:val="1"/>
      </w:numPr>
      <w:ind w:firstLine="710"/>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931945"/>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931945"/>
    <w:pPr>
      <w:spacing w:before="160"/>
      <w:jc w:val="center"/>
    </w:pPr>
    <w:rPr>
      <w:i/>
      <w:iCs/>
      <w:color w:val="404040" w:themeColor="text1" w:themeTint="BF"/>
    </w:rPr>
  </w:style>
  <w:style w:type="character" w:customStyle="1" w:styleId="QuoteChar">
    <w:name w:val="Quote Char"/>
    <w:basedOn w:val="DefaultParagraphFont"/>
    <w:link w:val="Quote"/>
    <w:uiPriority w:val="29"/>
    <w:rsid w:val="00931945"/>
    <w:rPr>
      <w:i/>
      <w:iCs/>
      <w:color w:val="404040" w:themeColor="text1" w:themeTint="BF"/>
    </w:rPr>
  </w:style>
  <w:style w:type="paragraph" w:styleId="ListParagraph">
    <w:name w:val="List Paragraph"/>
    <w:basedOn w:val="Normal"/>
    <w:uiPriority w:val="34"/>
    <w:qFormat/>
    <w:rsid w:val="00931945"/>
    <w:pPr>
      <w:ind w:left="720"/>
      <w:contextualSpacing/>
    </w:pPr>
  </w:style>
  <w:style w:type="character" w:styleId="IntenseEmphasis">
    <w:name w:val="Intense Emphasis"/>
    <w:basedOn w:val="DefaultParagraphFont"/>
    <w:uiPriority w:val="21"/>
    <w:qFormat/>
    <w:rsid w:val="00931945"/>
    <w:rPr>
      <w:i/>
      <w:iCs/>
      <w:color w:val="0F4761" w:themeColor="accent1" w:themeShade="BF"/>
    </w:rPr>
  </w:style>
  <w:style w:type="paragraph" w:styleId="IntenseQuote">
    <w:name w:val="Intense Quote"/>
    <w:basedOn w:val="Normal"/>
    <w:next w:val="Normal"/>
    <w:link w:val="IntenseQuoteChar"/>
    <w:uiPriority w:val="30"/>
    <w:qFormat/>
    <w:rsid w:val="009319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1945"/>
    <w:rPr>
      <w:i/>
      <w:iCs/>
      <w:color w:val="0F4761" w:themeColor="accent1" w:themeShade="BF"/>
    </w:rPr>
  </w:style>
  <w:style w:type="character" w:styleId="IntenseReference">
    <w:name w:val="Intense Reference"/>
    <w:basedOn w:val="DefaultParagraphFont"/>
    <w:uiPriority w:val="32"/>
    <w:qFormat/>
    <w:rsid w:val="00931945"/>
    <w:rPr>
      <w:b/>
      <w:bCs/>
      <w:smallCaps/>
      <w:color w:val="0F4761" w:themeColor="accent1" w:themeShade="BF"/>
      <w:spacing w:val="5"/>
    </w:rPr>
  </w:style>
  <w:style w:type="table" w:customStyle="1" w:styleId="TableGrid">
    <w:name w:val="TableGrid"/>
    <w:rsid w:val="00931945"/>
    <w:pPr>
      <w:spacing w:after="0" w:line="240" w:lineRule="auto"/>
    </w:pPr>
    <w:rPr>
      <w:rFonts w:asciiTheme="minorHAnsi" w:eastAsiaTheme="minorEastAsia" w:hAnsiTheme="minorHAnsi" w:cstheme="minorBidi"/>
      <w:sz w:val="24"/>
      <w:szCs w:val="24"/>
    </w:rPr>
    <w:tblPr>
      <w:tblCellMar>
        <w:top w:w="0" w:type="dxa"/>
        <w:left w:w="0" w:type="dxa"/>
        <w:bottom w:w="0" w:type="dxa"/>
        <w:right w:w="0" w:type="dxa"/>
      </w:tblCellMar>
    </w:tblPr>
  </w:style>
  <w:style w:type="table" w:styleId="TableGrid0">
    <w:name w:val="Table Grid"/>
    <w:basedOn w:val="TableNormal"/>
    <w:uiPriority w:val="39"/>
    <w:rsid w:val="00915B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926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61A"/>
    <w:rPr>
      <w:rFonts w:eastAsia="Times New Roman"/>
      <w:color w:val="000000"/>
      <w:szCs w:val="24"/>
    </w:rPr>
  </w:style>
  <w:style w:type="paragraph" w:styleId="Footer">
    <w:name w:val="footer"/>
    <w:basedOn w:val="Normal"/>
    <w:link w:val="FooterChar"/>
    <w:uiPriority w:val="99"/>
    <w:unhideWhenUsed/>
    <w:rsid w:val="001926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61A"/>
    <w:rPr>
      <w:rFonts w:eastAsia="Times New Roman"/>
      <w:color w:val="000000"/>
      <w:szCs w:val="24"/>
    </w:rPr>
  </w:style>
  <w:style w:type="paragraph" w:styleId="BalloonText">
    <w:name w:val="Balloon Text"/>
    <w:basedOn w:val="Normal"/>
    <w:link w:val="BalloonTextChar"/>
    <w:uiPriority w:val="99"/>
    <w:semiHidden/>
    <w:unhideWhenUsed/>
    <w:rsid w:val="00F25E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E9B"/>
    <w:rPr>
      <w:rFonts w:ascii="Segoe UI" w:eastAsia="Times New Roman" w:hAnsi="Segoe UI" w:cs="Segoe UI"/>
      <w:color w:val="000000"/>
      <w:sz w:val="18"/>
      <w:szCs w:val="18"/>
    </w:rPr>
  </w:style>
  <w:style w:type="paragraph" w:styleId="Revision">
    <w:name w:val="Revision"/>
    <w:hidden/>
    <w:uiPriority w:val="99"/>
    <w:semiHidden/>
    <w:rsid w:val="006A5D02"/>
    <w:pPr>
      <w:spacing w:after="0" w:line="240" w:lineRule="auto"/>
    </w:pPr>
    <w:rPr>
      <w:rFonts w:eastAsia="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E3309-48A8-4236-81E0-72AE97A69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1345</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NGANV</cp:lastModifiedBy>
  <cp:revision>2</cp:revision>
  <cp:lastPrinted>2024-08-27T03:11:00Z</cp:lastPrinted>
  <dcterms:created xsi:type="dcterms:W3CDTF">2024-09-26T09:31:00Z</dcterms:created>
  <dcterms:modified xsi:type="dcterms:W3CDTF">2024-09-26T09:31:00Z</dcterms:modified>
</cp:coreProperties>
</file>