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"/>
        <w:tblW w:w="9280" w:type="dxa"/>
        <w:tblLook w:val="04A0" w:firstRow="1" w:lastRow="0" w:firstColumn="1" w:lastColumn="0" w:noHBand="0" w:noVBand="1"/>
      </w:tblPr>
      <w:tblGrid>
        <w:gridCol w:w="3188"/>
        <w:gridCol w:w="6092"/>
      </w:tblGrid>
      <w:tr w:rsidR="00E03E00" w:rsidRPr="002428CD" w14:paraId="62C09C94" w14:textId="77777777" w:rsidTr="000748A0">
        <w:tc>
          <w:tcPr>
            <w:tcW w:w="3188" w:type="dxa"/>
          </w:tcPr>
          <w:p w14:paraId="7041E6B7" w14:textId="77777777" w:rsidR="00E03E00" w:rsidRPr="00136197" w:rsidRDefault="00E03E00" w:rsidP="000748A0">
            <w:pPr>
              <w:pStyle w:val="Heading1"/>
              <w:spacing w:before="0"/>
              <w:ind w:left="0" w:right="-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 xml:space="preserve">ỦY BAN NHÂN </w:t>
            </w:r>
            <w:r w:rsidRPr="00136197">
              <w:rPr>
                <w:w w:val="105"/>
                <w:sz w:val="26"/>
                <w:szCs w:val="26"/>
              </w:rPr>
              <w:t>DÂN</w:t>
            </w:r>
          </w:p>
          <w:p w14:paraId="2B3CFD15" w14:textId="77777777" w:rsidR="00E03E00" w:rsidRPr="00136197" w:rsidRDefault="00E03E00" w:rsidP="000748A0">
            <w:pPr>
              <w:pStyle w:val="Heading1"/>
              <w:spacing w:before="0"/>
              <w:ind w:left="0" w:right="-7"/>
              <w:rPr>
                <w:w w:val="105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BA8C9" wp14:editId="7C46EA3A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208280</wp:posOffset>
                      </wp:positionV>
                      <wp:extent cx="8572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2502F9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6.4pt" to="107.55pt,16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hi7GtQEAALYDAAAOAAAAZHJzL2Uyb0RvYy54bWysU02PEzEMvSPxH6Lc6UwrbVmNOt1DV3BB ULHwA7IZpxORxJET+vHvcdJ2Fi0IodVePHHynu1ne1Z3R+/EHihZDL2cz1opIGgcbNj18vu3D+9u pUhZhUE5DNDLEyR5t377ZnWIHSxwRDcACQ4SUneIvRxzjl3TJD2CV2mGEQI/GiSvMru0awZSB47u XbNo22VzQBoioYaU+Pb+/CjXNb4xoPMXYxJk4XrJteVqqdrHYpv1SnU7UnG0+lKGekEVXtnASadQ 9yor8ZPsH6G81YQJTZ5p9A0aYzVUDaxm3j5T8zCqCFULNyfFqU3p9cLqz/stCTv0cilFUJ5H9JBJ 2d2YxQZD4AYiiWXp0yGmjuGbsKWLl+KWiuijIV++LEcca29PU2/hmIXmy9ub94sbnoC+PjVPvEgp fwT0ohx66WwoqlWn9p9S5lwMvULYKXWcM9dTPjkoYBe+gmElnGte2XWHYONI7BVPf/gxLyo4VkUW irHOTaT236QLttCg7tX/Eid0zYghT0RvA9LfsubjtVRzxl9Vn7UW2Y84nOocajt4OaqyyyKX7fvd r/Sn3239CwAA//8DAFBLAwQUAAYACAAAACEA9rU4EtwAAAAIAQAADwAAAGRycy9kb3ducmV2Lnht bEyPzU7DMBCE70i8g7WVuFEnQVRViFNVlRDigmgKdzfeOqH+iWwnDW/PIg70uDOj2W+qzWwNmzDE 3jsB+TIDhq71qndawMfh+X4NLCbplDTeoYBvjLCpb28qWSp/cXucmqQZlbhYSgFdSkPJeWw7tDIu /YCOvJMPViY6g+YqyAuVW8OLLFtxK3tHHzo54K7D9tyMVoB5DdOn3ultHF/2q+br/VS8HSYh7hbz 9glYwjn9h+EXn9ChJqajH52KzAhYZzklBTwUtID8In8k4fgn8Lri1wPqHwAAAP//AwBQSwECLQAU AAYACAAAACEAtoM4kv4AAADhAQAAEwAAAAAAAAAAAAAAAAAAAAAAW0NvbnRlbnRfVHlwZXNdLnht bFBLAQItABQABgAIAAAAIQA4/SH/1gAAAJQBAAALAAAAAAAAAAAAAAAAAC8BAABfcmVscy8ucmVs c1BLAQItABQABgAIAAAAIQBQhi7GtQEAALYDAAAOAAAAAAAAAAAAAAAAAC4CAABkcnMvZTJvRG9j LnhtbFBLAQItABQABgAIAAAAIQD2tTgS3AAAAAgBAAAPAAAAAAAAAAAAAAAAAA8EAABkcnMvZG93 bnJldi54bWxQSwUGAAAAAAQABADzAAAAGAUAAAAA 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w w:val="105"/>
                <w:sz w:val="26"/>
                <w:szCs w:val="26"/>
              </w:rPr>
              <w:t xml:space="preserve">HUYỆN THẠCH </w:t>
            </w:r>
            <w:r w:rsidRPr="00136197">
              <w:rPr>
                <w:w w:val="105"/>
                <w:sz w:val="26"/>
                <w:szCs w:val="26"/>
              </w:rPr>
              <w:t>HÀ</w:t>
            </w:r>
          </w:p>
        </w:tc>
        <w:tc>
          <w:tcPr>
            <w:tcW w:w="6092" w:type="dxa"/>
          </w:tcPr>
          <w:p w14:paraId="5DC5D92E" w14:textId="77777777" w:rsidR="00E03E00" w:rsidRPr="0044329D" w:rsidRDefault="00E03E00" w:rsidP="000748A0">
            <w:pPr>
              <w:pStyle w:val="Heading1"/>
              <w:spacing w:before="0"/>
              <w:ind w:left="0" w:right="-7"/>
              <w:rPr>
                <w:w w:val="105"/>
                <w:sz w:val="26"/>
                <w:szCs w:val="26"/>
              </w:rPr>
            </w:pPr>
            <w:r w:rsidRPr="0044329D">
              <w:rPr>
                <w:w w:val="105"/>
                <w:sz w:val="26"/>
                <w:szCs w:val="26"/>
              </w:rPr>
              <w:t>CỘNG HÒA XÃ HỘI CHỦ NGHĨA VIỆT NAM</w:t>
            </w:r>
          </w:p>
          <w:p w14:paraId="0A29AFA7" w14:textId="77777777" w:rsidR="00E03E00" w:rsidRDefault="00E03E00" w:rsidP="000748A0">
            <w:pPr>
              <w:pStyle w:val="Heading1"/>
              <w:spacing w:before="0"/>
              <w:ind w:left="0" w:right="-7"/>
              <w:rPr>
                <w:w w:val="105"/>
                <w:sz w:val="28"/>
                <w:szCs w:val="28"/>
              </w:rPr>
            </w:pPr>
            <w:r w:rsidRPr="00136197">
              <w:rPr>
                <w:w w:val="105"/>
                <w:sz w:val="28"/>
                <w:szCs w:val="28"/>
              </w:rPr>
              <w:t>Độc lập – Tự do – Hạnh phúc</w:t>
            </w:r>
          </w:p>
          <w:p w14:paraId="7C444965" w14:textId="77777777" w:rsidR="00E03E00" w:rsidRPr="0044329D" w:rsidRDefault="00E03E00" w:rsidP="000748A0">
            <w:pPr>
              <w:pStyle w:val="Heading1"/>
              <w:spacing w:before="0"/>
              <w:ind w:left="0" w:right="-7"/>
              <w:rPr>
                <w:w w:val="105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4B0A6" wp14:editId="1DCF2121">
                      <wp:simplePos x="0" y="0"/>
                      <wp:positionH relativeFrom="column">
                        <wp:posOffset>762965</wp:posOffset>
                      </wp:positionH>
                      <wp:positionV relativeFrom="paragraph">
                        <wp:posOffset>1270</wp:posOffset>
                      </wp:positionV>
                      <wp:extent cx="2165299" cy="0"/>
                      <wp:effectExtent l="0" t="0" r="260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2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1pt;margin-top:.1pt;width:1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NofdJQIAAEoEAAAOAAAAZHJzL2Uyb0RvYy54bWysVE2P2jAQvVfqf7B8h3wUKESE1SqBXrYt EtsfYGwnsZp4LNsQUNX/XtuQiG0vVdUcnHHG8+bNzHPWT5euRWeujQCZ42QaY8QlBSZkneNvr7vJ EiNjiWSkBclzfOUGP23ev1v3KuMpNNAyrpEDkSbrVY4ba1UWRYY2vCNmCopL56xAd8S6ra4jpknv 0Ls2SuN4EfWgmdJAuTHua3lz4k3ArypO7deqMtyiNseOmw2rDuvRr9FmTbJaE9UIeqdB/oFFR4R0 SUeokliCTlr8AdUJqsFAZacUugiqSlAeanDVJPFv1RwaonioxTXHqLFN5v/B0i/nvUaC5TjFSJLO jehgNRF1Y9Gz1tCjAqR0bQSNUt+tXpnMBRVyr3299CIP6gXod4MkFA2RNQ+sX6/KQSU+InoT4jdG uZzH/jMwd4acLITWXSrdeUjXFHQJE7qOE+IXi6j7mCaLebpaYUQHX0SyIVBpYz9x6JA3cmzudYwF JCENOb8Y62mRbAjwWSXsRNsGObQS9TlezdN5CDDQCuad/pjR9bFoNToTL6jwhBqd5/GYhpNkAazh hG3vtiWivdkueSs9nivM0blbN8X8WMWr7XK7nE1m6WI7mcVlOXneFbPJYpd8nJcfyqIok5+eWjLL GsEYl57doN5k9nfquN+jm+5G/Y5tiN6ih345ssM7kA6T9cO8yeII7LrXw8SdYMPh++XyN+Jx7+zH X8DmFwAAAP//AwBQSwMEFAAGAAgAAAAhAH51mNTZAAAABQEAAA8AAABkcnMvZG93bnJldi54bWxM jsFuwjAQRO+V+AdrK/VSgZ2IIprGQQiphx4LSFxNvE3SxusodkjK13c50ctqRjOafflmcq24YB8a TxqShQKBVHrbUKXheHifr0GEaMia1hNq+MUAm2L2kJvM+pE+8bKPleARCpnRUMfYZVKGskZnwsJ3 SJx9+d6ZyLavpO3NyOOulalSK+lMQ/yhNh3uaix/9oPTgGF4SdT21VXHj+v4fEqv32N30Prpcdq+ gYg4xXsZbviMDgUznf1ANoiWfapSrmrgy/FylbA436wscvmfvvgDAAD//wMAUEsBAi0AFAAGAAgA AAAhALaDOJL+AAAA4QEAABMAAAAAAAAAAAAAAAAAAAAAAFtDb250ZW50X1R5cGVzXS54bWxQSwEC LQAUAAYACAAAACEAOP0h/9YAAACUAQAACwAAAAAAAAAAAAAAAAAvAQAAX3JlbHMvLnJlbHNQSwEC LQAUAAYACAAAACEAGzaH3SUCAABKBAAADgAAAAAAAAAAAAAAAAAuAgAAZHJzL2Uyb0RvYy54bWxQ SwECLQAUAAYACAAAACEAfnWY1NkAAAAFAQAADwAAAAAAAAAAAAAAAAB/BAAAZHJzL2Rvd25yZXYu eG1sUEsFBgAAAAAEAAQA8wAAAIUFAAAAAA== "/>
                  </w:pict>
                </mc:Fallback>
              </mc:AlternateContent>
            </w:r>
          </w:p>
        </w:tc>
      </w:tr>
      <w:tr w:rsidR="00E03E00" w:rsidRPr="002428CD" w14:paraId="72D71C74" w14:textId="77777777" w:rsidTr="000748A0">
        <w:tc>
          <w:tcPr>
            <w:tcW w:w="3188" w:type="dxa"/>
          </w:tcPr>
          <w:p w14:paraId="1243C165" w14:textId="10ED2F09" w:rsidR="00E03E00" w:rsidRPr="0044329D" w:rsidRDefault="00E03E00" w:rsidP="007C34C3">
            <w:pPr>
              <w:pStyle w:val="Heading1"/>
              <w:spacing w:before="86"/>
              <w:ind w:left="0" w:right="-7"/>
              <w:rPr>
                <w:b w:val="0"/>
                <w:w w:val="105"/>
                <w:sz w:val="26"/>
                <w:szCs w:val="26"/>
              </w:rPr>
            </w:pPr>
            <w:r w:rsidRPr="0044329D">
              <w:rPr>
                <w:b w:val="0"/>
                <w:w w:val="105"/>
                <w:sz w:val="26"/>
                <w:szCs w:val="26"/>
              </w:rPr>
              <w:t xml:space="preserve">Số: </w:t>
            </w:r>
            <w:r w:rsidR="007C34C3">
              <w:rPr>
                <w:b w:val="0"/>
                <w:w w:val="105"/>
                <w:sz w:val="26"/>
                <w:szCs w:val="26"/>
              </w:rPr>
              <w:t>04</w:t>
            </w:r>
            <w:r>
              <w:rPr>
                <w:b w:val="0"/>
                <w:w w:val="105"/>
                <w:sz w:val="26"/>
                <w:szCs w:val="26"/>
              </w:rPr>
              <w:t>/2021</w:t>
            </w:r>
            <w:r w:rsidRPr="0044329D">
              <w:rPr>
                <w:b w:val="0"/>
                <w:w w:val="105"/>
                <w:sz w:val="26"/>
                <w:szCs w:val="26"/>
              </w:rPr>
              <w:t>/QĐ-UBND</w:t>
            </w:r>
          </w:p>
        </w:tc>
        <w:tc>
          <w:tcPr>
            <w:tcW w:w="6092" w:type="dxa"/>
          </w:tcPr>
          <w:p w14:paraId="4C5EFB2F" w14:textId="0A3CBA8E" w:rsidR="00E03E00" w:rsidRPr="006B0B04" w:rsidRDefault="00E03E00" w:rsidP="007C34C3">
            <w:pPr>
              <w:pStyle w:val="Heading1"/>
              <w:spacing w:before="86"/>
              <w:ind w:left="0" w:right="-7"/>
              <w:rPr>
                <w:b w:val="0"/>
                <w:i/>
                <w:w w:val="105"/>
                <w:sz w:val="28"/>
                <w:szCs w:val="28"/>
              </w:rPr>
            </w:pPr>
            <w:r>
              <w:rPr>
                <w:b w:val="0"/>
                <w:i/>
                <w:w w:val="105"/>
                <w:sz w:val="28"/>
                <w:szCs w:val="28"/>
              </w:rPr>
              <w:t>Thạch Hà, ngày</w:t>
            </w:r>
            <w:r w:rsidR="007C34C3">
              <w:rPr>
                <w:b w:val="0"/>
                <w:i/>
                <w:w w:val="105"/>
                <w:sz w:val="28"/>
                <w:szCs w:val="28"/>
              </w:rPr>
              <w:t xml:space="preserve"> 26 tháng 11</w:t>
            </w:r>
            <w:r w:rsidRPr="006B0B04">
              <w:rPr>
                <w:b w:val="0"/>
                <w:i/>
                <w:w w:val="105"/>
                <w:sz w:val="28"/>
                <w:szCs w:val="28"/>
              </w:rPr>
              <w:t xml:space="preserve"> năm 20</w:t>
            </w:r>
            <w:r>
              <w:rPr>
                <w:b w:val="0"/>
                <w:i/>
                <w:w w:val="105"/>
                <w:sz w:val="28"/>
                <w:szCs w:val="28"/>
              </w:rPr>
              <w:t>21</w:t>
            </w:r>
          </w:p>
        </w:tc>
      </w:tr>
    </w:tbl>
    <w:p w14:paraId="416B7AF0" w14:textId="77777777" w:rsidR="00E03E00" w:rsidRPr="00212320" w:rsidRDefault="00E03E00" w:rsidP="00E03E00">
      <w:pPr>
        <w:spacing w:before="0"/>
        <w:ind w:right="-7"/>
        <w:jc w:val="center"/>
        <w:rPr>
          <w:b/>
          <w:sz w:val="10"/>
          <w:szCs w:val="28"/>
          <w:lang w:val="en-US"/>
        </w:rPr>
      </w:pPr>
    </w:p>
    <w:p w14:paraId="53581923" w14:textId="77777777" w:rsidR="00E03E00" w:rsidRPr="009D6D65" w:rsidRDefault="00E03E00" w:rsidP="00E03E00">
      <w:pPr>
        <w:spacing w:before="0"/>
        <w:ind w:right="-7"/>
        <w:jc w:val="center"/>
        <w:rPr>
          <w:b/>
          <w:sz w:val="18"/>
          <w:szCs w:val="28"/>
          <w:lang w:val="en-US"/>
        </w:rPr>
      </w:pPr>
    </w:p>
    <w:p w14:paraId="75C92648" w14:textId="77777777" w:rsidR="00E03E00" w:rsidRPr="00D50B28" w:rsidRDefault="00E03E00" w:rsidP="00A86D0B">
      <w:pPr>
        <w:spacing w:before="0"/>
        <w:ind w:right="-6"/>
        <w:jc w:val="center"/>
        <w:rPr>
          <w:b/>
          <w:szCs w:val="28"/>
        </w:rPr>
      </w:pPr>
      <w:r w:rsidRPr="00D50B28">
        <w:rPr>
          <w:b/>
          <w:szCs w:val="28"/>
        </w:rPr>
        <w:t xml:space="preserve">QUYẾT ĐỊNH </w:t>
      </w:r>
    </w:p>
    <w:p w14:paraId="40CE9ECD" w14:textId="77777777" w:rsidR="00E03E00" w:rsidRDefault="00E03E00" w:rsidP="00A86D0B">
      <w:pPr>
        <w:spacing w:before="0"/>
        <w:ind w:right="-6"/>
        <w:jc w:val="center"/>
        <w:rPr>
          <w:b/>
          <w:szCs w:val="28"/>
        </w:rPr>
      </w:pPr>
      <w:r>
        <w:rPr>
          <w:b/>
          <w:szCs w:val="28"/>
          <w:lang w:val="en-US"/>
        </w:rPr>
        <w:t>B</w:t>
      </w:r>
      <w:r w:rsidRPr="00FB2194">
        <w:rPr>
          <w:b/>
          <w:szCs w:val="28"/>
        </w:rPr>
        <w:t xml:space="preserve">an hành </w:t>
      </w:r>
      <w:r>
        <w:rPr>
          <w:b/>
          <w:szCs w:val="28"/>
          <w:lang w:val="en-US"/>
        </w:rPr>
        <w:t>Q</w:t>
      </w:r>
      <w:r w:rsidRPr="00FB2194">
        <w:rPr>
          <w:b/>
          <w:szCs w:val="28"/>
        </w:rPr>
        <w:t>uy định chức năng,</w:t>
      </w:r>
    </w:p>
    <w:p w14:paraId="0A84E1CA" w14:textId="77777777" w:rsidR="00E03E00" w:rsidRDefault="00E03E00" w:rsidP="00A86D0B">
      <w:pPr>
        <w:spacing w:before="0"/>
        <w:ind w:right="-6"/>
        <w:jc w:val="center"/>
        <w:rPr>
          <w:b/>
          <w:szCs w:val="28"/>
          <w:lang w:val="en-US"/>
        </w:rPr>
      </w:pPr>
      <w:r w:rsidRPr="00FB2194">
        <w:rPr>
          <w:b/>
          <w:szCs w:val="28"/>
        </w:rPr>
        <w:t>nhiệm vụ</w:t>
      </w:r>
      <w:r>
        <w:rPr>
          <w:b/>
          <w:szCs w:val="28"/>
          <w:lang w:val="en-US"/>
        </w:rPr>
        <w:t xml:space="preserve">, </w:t>
      </w:r>
      <w:r w:rsidRPr="00FB2194">
        <w:rPr>
          <w:b/>
          <w:szCs w:val="28"/>
        </w:rPr>
        <w:t>quyền hạn</w:t>
      </w:r>
      <w:r>
        <w:rPr>
          <w:b/>
          <w:szCs w:val="28"/>
          <w:lang w:val="en-US"/>
        </w:rPr>
        <w:t xml:space="preserve"> và cơ cấ</w:t>
      </w:r>
      <w:bookmarkStart w:id="0" w:name="_GoBack"/>
      <w:bookmarkEnd w:id="0"/>
      <w:r>
        <w:rPr>
          <w:b/>
          <w:szCs w:val="28"/>
          <w:lang w:val="en-US"/>
        </w:rPr>
        <w:t xml:space="preserve">u tổ chức </w:t>
      </w:r>
    </w:p>
    <w:p w14:paraId="51AF080C" w14:textId="722181FE" w:rsidR="00E03E00" w:rsidRPr="009E1ADB" w:rsidRDefault="00E03E00" w:rsidP="00A86D0B">
      <w:pPr>
        <w:spacing w:before="0"/>
        <w:ind w:right="-6"/>
        <w:jc w:val="center"/>
        <w:rPr>
          <w:b/>
          <w:szCs w:val="28"/>
        </w:rPr>
      </w:pPr>
      <w:r w:rsidRPr="00FB2194">
        <w:rPr>
          <w:b/>
          <w:szCs w:val="28"/>
        </w:rPr>
        <w:t xml:space="preserve">của </w:t>
      </w:r>
      <w:r w:rsidRPr="00022FAE">
        <w:rPr>
          <w:b/>
          <w:szCs w:val="28"/>
        </w:rPr>
        <w:t>P</w:t>
      </w:r>
      <w:r w:rsidRPr="00FB2194">
        <w:rPr>
          <w:b/>
          <w:szCs w:val="28"/>
        </w:rPr>
        <w:t xml:space="preserve">hòng </w:t>
      </w:r>
      <w:r>
        <w:rPr>
          <w:b/>
          <w:szCs w:val="28"/>
          <w:lang w:val="en-US"/>
        </w:rPr>
        <w:t>Lao động – Thương binh và Xã hội</w:t>
      </w:r>
      <w:r w:rsidRPr="00FB2194">
        <w:rPr>
          <w:b/>
          <w:szCs w:val="28"/>
        </w:rPr>
        <w:t xml:space="preserve"> </w:t>
      </w:r>
    </w:p>
    <w:p w14:paraId="42D48B93" w14:textId="77777777" w:rsidR="00E03E00" w:rsidRPr="00022FAE" w:rsidRDefault="00E03E00" w:rsidP="00E03E00">
      <w:pPr>
        <w:pStyle w:val="BodyText"/>
        <w:spacing w:before="2"/>
        <w:ind w:left="0" w:right="-7" w:firstLine="0"/>
        <w:jc w:val="left"/>
        <w:rPr>
          <w:b/>
          <w:sz w:val="29"/>
          <w:lang w:val="vi-VN"/>
        </w:rPr>
      </w:pPr>
      <w:r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982A9" wp14:editId="20A85C3C">
                <wp:simplePos x="0" y="0"/>
                <wp:positionH relativeFrom="column">
                  <wp:posOffset>2129790</wp:posOffset>
                </wp:positionH>
                <wp:positionV relativeFrom="paragraph">
                  <wp:posOffset>19685</wp:posOffset>
                </wp:positionV>
                <wp:extent cx="1866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1.55pt" to="314.7pt,1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FEe9vQEAAMEDAAAOAAAAZHJzL2Uyb0RvYy54bWysU8GO0zAQvSPxD5bvNOmuVC1R0z10BRcE FQt79zrjxsL2WGPTtH/P2G0DAoQQ4mLF9ntv5j1P1vdH78QBKFkMvVwuWikgaBxs2Pfy86c3r+6k SFmFQTkM0MsTJHm/efliPcUObnBENwAJFgmpm2Ivx5xj1zRJj+BVWmCEwJcGyavMW9o3A6mJ1b1r btp21UxIQyTUkBKfPpwv5abqGwM6fzAmQRaul9xbrivV9bmszWatuj2pOFp9aUP9Qxde2cBFZ6kH lZX4SvYXKW81YUKTFxp9g8ZYDdUDu1m2P7l5HFWE6oXDSXGOKf0/Wf3+sCNhh17eShGU5yd6zKTs fsxiiyFwgEjituQ0xdQxfBt2dNmluKNi+mjIC+NsfOIRqDGwMXGsKZ/mlOGYhebD5d1q9brlx9DX u+YsUaQipfwW0Ivy0UtnQwlAderwLmUuy9ArhDelpXMT9SufHBSwCx/BsKlSrLLrOMHWkTgoHoTh y7IYYq2KLBRjnZtJ7Z9JF2yhQR2xvyXO6FoRQ56J3gak31XNx2ur5oy/uj57LbafcTjVJ6lx8JxU Z5eZLoP4477Sv/95m28AAAD//wMAUEsDBBQABgAIAAAAIQAXV4i82QAAAAcBAAAPAAAAZHJzL2Rv d25yZXYueG1sTI5BT8JAEIXvJv6HzZBwk13AVq3dEiAhngUv3LbdsW3oztbuAuXfO3rR23x5L2++ fDW6TlxwCK0nDfOZAoFUedtSreHjsHt4BhGiIWs6T6jhhgFWxf1dbjLrr/SOl32sBY9QyIyGJsY+ kzJUDToTZr5H4uzTD85ExqGWdjBXHnedXCiVSmda4g+N6XHbYHXan52Gw5tTYxnbLdLXk1ofN0lK x0Tr6WRcv4KIOMa/MvzoszoU7FT6M9kgOg3LZfLIVT7mIDhPFy/M5S/LIpf//YtvAAAA//8DAFBL AQItABQABgAIAAAAIQC2gziS/gAAAOEBAAATAAAAAAAAAAAAAAAAAAAAAABbQ29udGVudF9UeXBl c10ueG1sUEsBAi0AFAAGAAgAAAAhADj9If/WAAAAlAEAAAsAAAAAAAAAAAAAAAAALwEAAF9yZWxz Ly5yZWxzUEsBAi0AFAAGAAgAAAAhAPYUR729AQAAwQMAAA4AAAAAAAAAAAAAAAAALgIAAGRycy9l Mm9Eb2MueG1sUEsBAi0AFAAGAAgAAAAhABdXiLzZAAAABwEAAA8AAAAAAAAAAAAAAAAAFwQAAGRy cy9kb3ducmV2LnhtbFBLBQYAAAAABAAEAPMAAAAdBQAAAAA= " strokecolor="black [3200]" strokeweight=".5pt">
                <v:stroke joinstyle="miter"/>
              </v:line>
            </w:pict>
          </mc:Fallback>
        </mc:AlternateContent>
      </w:r>
    </w:p>
    <w:p w14:paraId="6EFB70B9" w14:textId="678DEC89" w:rsidR="00E03E00" w:rsidRPr="00491DDE" w:rsidRDefault="00E03E00" w:rsidP="00E03E00">
      <w:pPr>
        <w:ind w:right="-7"/>
        <w:jc w:val="center"/>
        <w:rPr>
          <w:b/>
          <w:lang w:val="en-US"/>
        </w:rPr>
      </w:pPr>
      <w:r>
        <w:rPr>
          <w:b/>
        </w:rPr>
        <w:t xml:space="preserve">ỦY BAN NHÂN DÂN </w:t>
      </w:r>
      <w:r w:rsidRPr="00FB2194">
        <w:rPr>
          <w:b/>
        </w:rPr>
        <w:t>HUYỆN</w:t>
      </w:r>
      <w:r w:rsidR="00491DDE">
        <w:rPr>
          <w:b/>
          <w:lang w:val="en-US"/>
        </w:rPr>
        <w:t xml:space="preserve"> THẠCH HÀ</w:t>
      </w:r>
    </w:p>
    <w:p w14:paraId="3F205FBE" w14:textId="77777777" w:rsidR="00E03E00" w:rsidRPr="00022FAE" w:rsidRDefault="00E03E00" w:rsidP="00E03E00">
      <w:pPr>
        <w:ind w:right="-7"/>
        <w:rPr>
          <w:b/>
          <w:sz w:val="2"/>
        </w:rPr>
      </w:pPr>
    </w:p>
    <w:p w14:paraId="7AD97A38" w14:textId="77777777" w:rsidR="000921BA" w:rsidRDefault="00E03E00" w:rsidP="000921BA">
      <w:pPr>
        <w:spacing w:before="0" w:line="336" w:lineRule="auto"/>
        <w:jc w:val="both"/>
        <w:rPr>
          <w:i/>
          <w:lang w:val="en-US"/>
        </w:rPr>
      </w:pPr>
      <w:r w:rsidRPr="00022FAE">
        <w:rPr>
          <w:i/>
        </w:rPr>
        <w:tab/>
      </w:r>
    </w:p>
    <w:p w14:paraId="5805E3A6" w14:textId="0432B37A" w:rsidR="00E03E00" w:rsidRPr="00660A4E" w:rsidRDefault="00E03E00" w:rsidP="000921BA">
      <w:pPr>
        <w:spacing w:before="0" w:line="336" w:lineRule="auto"/>
        <w:ind w:firstLine="720"/>
        <w:jc w:val="both"/>
        <w:rPr>
          <w:i/>
        </w:rPr>
      </w:pPr>
      <w:r w:rsidRPr="00660A4E">
        <w:rPr>
          <w:i/>
        </w:rPr>
        <w:t xml:space="preserve">Căn cứ Luật Tổ chức chính quyền địa phương ngày 19/6/2015; </w:t>
      </w:r>
    </w:p>
    <w:p w14:paraId="74FB3928" w14:textId="77777777" w:rsidR="00E03E00" w:rsidRPr="00660A4E" w:rsidRDefault="00E03E00" w:rsidP="000921BA">
      <w:pPr>
        <w:spacing w:before="0" w:line="336" w:lineRule="auto"/>
        <w:jc w:val="both"/>
        <w:rPr>
          <w:i/>
          <w:lang w:val="en-US"/>
        </w:rPr>
      </w:pPr>
      <w:r w:rsidRPr="00660A4E">
        <w:rPr>
          <w:i/>
        </w:rPr>
        <w:tab/>
        <w:t xml:space="preserve">Căn cứ Luật </w:t>
      </w:r>
      <w:r w:rsidRPr="00660A4E">
        <w:rPr>
          <w:i/>
          <w:lang w:val="en-US"/>
        </w:rPr>
        <w:t>B</w:t>
      </w:r>
      <w:r w:rsidRPr="00660A4E">
        <w:rPr>
          <w:i/>
        </w:rPr>
        <w:t>an hành văn bản quy phạm pháp luật ngày 22/6/2015;</w:t>
      </w:r>
      <w:r w:rsidRPr="00660A4E">
        <w:rPr>
          <w:i/>
          <w:lang w:val="en-US"/>
        </w:rPr>
        <w:t xml:space="preserve"> Luật sửa đổi, bổ sung một số điều của Luật Ban hành văn bản quy phạm pháp luật ngày 18/6/2020;</w:t>
      </w:r>
    </w:p>
    <w:p w14:paraId="64CCBC46" w14:textId="3FDACF00" w:rsidR="00E03E00" w:rsidRPr="00660A4E" w:rsidRDefault="00E03E00" w:rsidP="000921BA">
      <w:pPr>
        <w:spacing w:before="0" w:line="336" w:lineRule="auto"/>
        <w:jc w:val="both"/>
        <w:rPr>
          <w:i/>
          <w:lang w:val="en-US"/>
        </w:rPr>
      </w:pPr>
      <w:r w:rsidRPr="00660A4E">
        <w:rPr>
          <w:i/>
          <w:color w:val="FF0000"/>
        </w:rPr>
        <w:tab/>
      </w:r>
      <w:r w:rsidRPr="00660A4E">
        <w:rPr>
          <w:i/>
        </w:rPr>
        <w:t xml:space="preserve">Căn cứ </w:t>
      </w:r>
      <w:r w:rsidR="00EF073B" w:rsidRPr="00660A4E">
        <w:rPr>
          <w:i/>
          <w:szCs w:val="28"/>
        </w:rPr>
        <w:t>Nghị định số 34/2016/NĐ-CP ngày 14/5/2016 của Chính phủ quy định chi tiết một số điều và biện pháp thi hành Luật Ban hành văn bản QPPL; Nghị định số 154/2020/NĐ-CP ngày 31/12/2020 của Chính phủ sửa đổi, bổ sung một số điều của Nghị định số 34/2016/NĐ-CP</w:t>
      </w:r>
      <w:r w:rsidRPr="00660A4E">
        <w:rPr>
          <w:i/>
        </w:rPr>
        <w:t>;</w:t>
      </w:r>
    </w:p>
    <w:p w14:paraId="1D5FB64E" w14:textId="692F7DE7" w:rsidR="00E03E00" w:rsidRPr="00660A4E" w:rsidRDefault="00E03E00" w:rsidP="000921BA">
      <w:pPr>
        <w:spacing w:before="0" w:line="336" w:lineRule="auto"/>
        <w:jc w:val="both"/>
        <w:rPr>
          <w:i/>
          <w:lang w:val="en-US"/>
        </w:rPr>
      </w:pPr>
      <w:r w:rsidRPr="00660A4E">
        <w:rPr>
          <w:i/>
          <w:lang w:val="en-US"/>
        </w:rPr>
        <w:tab/>
        <w:t xml:space="preserve">Căn cứ Nghị định </w:t>
      </w:r>
      <w:r w:rsidRPr="00660A4E">
        <w:rPr>
          <w:i/>
        </w:rPr>
        <w:t>số 37/2014/NĐ-CP ngày 05/05/2014 của Chính phủ quy định tổ chức các cơ quan chuyên môn thuộc UBND huyện, quận, thành phố, thị xã thuộc t</w:t>
      </w:r>
      <w:r w:rsidRPr="00660A4E">
        <w:rPr>
          <w:i/>
          <w:lang w:val="en-US"/>
        </w:rPr>
        <w:t>ỉ</w:t>
      </w:r>
      <w:r w:rsidRPr="00660A4E">
        <w:rPr>
          <w:i/>
        </w:rPr>
        <w:t>nh</w:t>
      </w:r>
      <w:r w:rsidRPr="00660A4E">
        <w:rPr>
          <w:i/>
          <w:lang w:val="en-US"/>
        </w:rPr>
        <w:t xml:space="preserve">; Nghị định số 108/2020/NĐ-CP ngày 14/9/2020 của Chính phủ sửa đổi, bổ sung một số điều của Nghị định </w:t>
      </w:r>
      <w:r w:rsidR="00B841BE" w:rsidRPr="00660A4E">
        <w:rPr>
          <w:i/>
          <w:lang w:val="en-US"/>
        </w:rPr>
        <w:t xml:space="preserve">số </w:t>
      </w:r>
      <w:r w:rsidRPr="00660A4E">
        <w:rPr>
          <w:i/>
          <w:lang w:val="en-US"/>
        </w:rPr>
        <w:t>37/2014/NĐ-CP;</w:t>
      </w:r>
    </w:p>
    <w:p w14:paraId="6F1520C8" w14:textId="1812FCAC" w:rsidR="00E03E00" w:rsidRPr="0050373A" w:rsidRDefault="00E03E00" w:rsidP="000921BA">
      <w:pPr>
        <w:spacing w:before="0" w:line="336" w:lineRule="auto"/>
        <w:jc w:val="both"/>
        <w:rPr>
          <w:i/>
          <w:iCs/>
          <w:spacing w:val="-4"/>
          <w:lang w:val="en-US"/>
        </w:rPr>
      </w:pPr>
      <w:r w:rsidRPr="00660A4E">
        <w:rPr>
          <w:i/>
        </w:rPr>
        <w:tab/>
      </w:r>
      <w:r w:rsidRPr="0050373A">
        <w:rPr>
          <w:i/>
          <w:spacing w:val="-4"/>
        </w:rPr>
        <w:t xml:space="preserve">Căn cứ Thông tư </w:t>
      </w:r>
      <w:r w:rsidRPr="0050373A">
        <w:rPr>
          <w:i/>
          <w:spacing w:val="-4"/>
          <w:lang w:val="en-US"/>
        </w:rPr>
        <w:t xml:space="preserve">Liên tịch số </w:t>
      </w:r>
      <w:r w:rsidRPr="0050373A">
        <w:rPr>
          <w:i/>
          <w:iCs/>
          <w:spacing w:val="-4"/>
        </w:rPr>
        <w:t>37/2015/TTLT-BLĐTBXH-BNV</w:t>
      </w:r>
      <w:r w:rsidRPr="0050373A">
        <w:rPr>
          <w:i/>
          <w:spacing w:val="-4"/>
        </w:rPr>
        <w:t xml:space="preserve"> </w:t>
      </w:r>
      <w:r w:rsidRPr="0050373A">
        <w:rPr>
          <w:i/>
          <w:spacing w:val="-4"/>
          <w:lang w:val="en-US"/>
        </w:rPr>
        <w:t xml:space="preserve">ngày 02/10/2015 của </w:t>
      </w:r>
      <w:r w:rsidR="00B841BE" w:rsidRPr="0050373A">
        <w:rPr>
          <w:i/>
          <w:spacing w:val="-4"/>
          <w:lang w:val="en-US"/>
        </w:rPr>
        <w:t xml:space="preserve">Bộ trưởng </w:t>
      </w:r>
      <w:r w:rsidRPr="0050373A">
        <w:rPr>
          <w:i/>
          <w:spacing w:val="-4"/>
          <w:lang w:val="en-US"/>
        </w:rPr>
        <w:t xml:space="preserve">Bộ Lao động </w:t>
      </w:r>
      <w:r w:rsidR="0050373A">
        <w:rPr>
          <w:i/>
          <w:spacing w:val="-4"/>
          <w:lang w:val="en-US"/>
        </w:rPr>
        <w:t>-</w:t>
      </w:r>
      <w:r w:rsidRPr="0050373A">
        <w:rPr>
          <w:i/>
          <w:spacing w:val="-4"/>
          <w:lang w:val="en-US"/>
        </w:rPr>
        <w:t xml:space="preserve"> Thương binh và Xã hội và </w:t>
      </w:r>
      <w:r w:rsidR="00B841BE" w:rsidRPr="0050373A">
        <w:rPr>
          <w:i/>
          <w:spacing w:val="-4"/>
          <w:lang w:val="en-US"/>
        </w:rPr>
        <w:t xml:space="preserve">Bộ trưởng </w:t>
      </w:r>
      <w:r w:rsidRPr="0050373A">
        <w:rPr>
          <w:i/>
          <w:spacing w:val="-4"/>
          <w:lang w:val="en-US"/>
        </w:rPr>
        <w:t xml:space="preserve">Bộ Nội vụ hướng dẫn chức </w:t>
      </w:r>
      <w:r w:rsidRPr="0050373A">
        <w:rPr>
          <w:i/>
          <w:spacing w:val="-4"/>
        </w:rPr>
        <w:t>năng, nhiệm vụ</w:t>
      </w:r>
      <w:r w:rsidRPr="0050373A">
        <w:rPr>
          <w:i/>
          <w:spacing w:val="-4"/>
          <w:lang w:val="en-US"/>
        </w:rPr>
        <w:t xml:space="preserve"> </w:t>
      </w:r>
      <w:r w:rsidRPr="0050373A">
        <w:rPr>
          <w:i/>
          <w:iCs/>
          <w:spacing w:val="-4"/>
        </w:rPr>
        <w:t>và cơ cấu tổ chức của Sở Lao động - Thương binh và Xã hội thuộc Ủy ban nhân dân tỉnh, thành phố trực thuộc Trung ương và Phòng Lao động - Thương binh và Xã hội thuộc Ủy ban nhân dân huyện, quận, thị xã, thành phố thuộc tỉnh</w:t>
      </w:r>
      <w:r w:rsidRPr="0050373A">
        <w:rPr>
          <w:i/>
          <w:iCs/>
          <w:spacing w:val="-4"/>
          <w:lang w:val="en-US"/>
        </w:rPr>
        <w:t>;</w:t>
      </w:r>
    </w:p>
    <w:p w14:paraId="3C1E1C9E" w14:textId="23AB3718" w:rsidR="007C34C3" w:rsidRPr="007C34C3" w:rsidRDefault="007C34C3" w:rsidP="007C34C3">
      <w:pPr>
        <w:spacing w:before="0" w:line="336" w:lineRule="auto"/>
        <w:ind w:firstLine="720"/>
        <w:jc w:val="both"/>
        <w:rPr>
          <w:i/>
          <w:iCs/>
          <w:color w:val="000000"/>
          <w:szCs w:val="28"/>
          <w:shd w:val="clear" w:color="auto" w:fill="FFFFFF"/>
          <w:lang w:val="en-US"/>
        </w:rPr>
      </w:pPr>
      <w:r w:rsidRPr="007C34C3">
        <w:rPr>
          <w:i/>
          <w:lang w:val="en-US"/>
        </w:rPr>
        <w:t xml:space="preserve">Căn cứ </w:t>
      </w:r>
      <w:r w:rsidRPr="007C34C3">
        <w:rPr>
          <w:i/>
          <w:iCs/>
          <w:szCs w:val="28"/>
        </w:rPr>
        <w:t>Quyết định số 18/2021/QĐ-UBND ngày 15/4/2021 của Ủy ban nhân dân tỉnh Hà Tĩnh về việ</w:t>
      </w:r>
      <w:bookmarkStart w:id="1" w:name="dieu_1_name"/>
      <w:r w:rsidRPr="007C34C3">
        <w:rPr>
          <w:i/>
          <w:iCs/>
          <w:szCs w:val="28"/>
        </w:rPr>
        <w:t>c</w:t>
      </w:r>
      <w:r w:rsidRPr="007C34C3">
        <w:rPr>
          <w:i/>
          <w:iCs/>
          <w:color w:val="000000"/>
          <w:szCs w:val="28"/>
          <w:shd w:val="clear" w:color="auto" w:fill="FFFFFF"/>
        </w:rPr>
        <w:t xml:space="preserve"> Ban hành Quy định quản lý tổ chức bộ máy, biên chế, cán bộ, công chức, viên chức trong cơ quan hành chính, đơn vị sự nghiệp công</w:t>
      </w:r>
      <w:r>
        <w:rPr>
          <w:i/>
          <w:iCs/>
          <w:color w:val="000000"/>
          <w:szCs w:val="28"/>
          <w:shd w:val="clear" w:color="auto" w:fill="FFFFFF"/>
          <w:lang w:val="en-US"/>
        </w:rPr>
        <w:t xml:space="preserve"> </w:t>
      </w:r>
      <w:r w:rsidRPr="007C34C3">
        <w:rPr>
          <w:i/>
          <w:iCs/>
          <w:color w:val="000000"/>
          <w:szCs w:val="28"/>
          <w:shd w:val="clear" w:color="auto" w:fill="FFFFFF"/>
        </w:rPr>
        <w:t>lập</w:t>
      </w:r>
      <w:r>
        <w:rPr>
          <w:i/>
          <w:iCs/>
          <w:color w:val="000000"/>
          <w:szCs w:val="28"/>
          <w:shd w:val="clear" w:color="auto" w:fill="FFFFFF"/>
          <w:lang w:val="en-US"/>
        </w:rPr>
        <w:t xml:space="preserve"> </w:t>
      </w:r>
      <w:r w:rsidRPr="007C34C3">
        <w:rPr>
          <w:i/>
          <w:iCs/>
          <w:color w:val="000000"/>
          <w:szCs w:val="28"/>
          <w:shd w:val="clear" w:color="auto" w:fill="FFFFFF"/>
        </w:rPr>
        <w:lastRenderedPageBreak/>
        <w:t>và người quản lý doanh nghiệp nhà nước, kiểm soát viên, người đại diện phần vốn nhà nước thuộc UBND tỉnh</w:t>
      </w:r>
      <w:bookmarkEnd w:id="1"/>
      <w:r w:rsidRPr="007C34C3">
        <w:rPr>
          <w:i/>
          <w:iCs/>
          <w:color w:val="000000"/>
          <w:szCs w:val="28"/>
          <w:shd w:val="clear" w:color="auto" w:fill="FFFFFF"/>
        </w:rPr>
        <w:t>;</w:t>
      </w:r>
    </w:p>
    <w:p w14:paraId="14CDBF48" w14:textId="6A3CAB85" w:rsidR="00E03E00" w:rsidRDefault="00491DDE" w:rsidP="007C34C3">
      <w:pPr>
        <w:spacing w:before="0" w:line="336" w:lineRule="auto"/>
        <w:ind w:firstLine="720"/>
        <w:jc w:val="both"/>
        <w:rPr>
          <w:i/>
          <w:lang w:val="en-US"/>
        </w:rPr>
      </w:pPr>
      <w:r w:rsidRPr="00660A4E">
        <w:rPr>
          <w:i/>
          <w:lang w:val="en-US"/>
        </w:rPr>
        <w:t>Theo</w:t>
      </w:r>
      <w:r w:rsidR="00E03E00" w:rsidRPr="00660A4E">
        <w:rPr>
          <w:i/>
          <w:lang w:val="en-US"/>
        </w:rPr>
        <w:t xml:space="preserve"> đề nghị củ</w:t>
      </w:r>
      <w:r w:rsidRPr="00660A4E">
        <w:rPr>
          <w:i/>
          <w:lang w:val="en-US"/>
        </w:rPr>
        <w:t>a T</w:t>
      </w:r>
      <w:r w:rsidR="00E03E00" w:rsidRPr="00660A4E">
        <w:rPr>
          <w:i/>
          <w:lang w:val="en-US"/>
        </w:rPr>
        <w:t>rưở</w:t>
      </w:r>
      <w:r w:rsidRPr="00660A4E">
        <w:rPr>
          <w:i/>
          <w:lang w:val="en-US"/>
        </w:rPr>
        <w:t xml:space="preserve">ng Phòng </w:t>
      </w:r>
      <w:r w:rsidR="00E03E00" w:rsidRPr="00660A4E">
        <w:rPr>
          <w:i/>
          <w:lang w:val="en-US"/>
        </w:rPr>
        <w:t>Lao động – Thương binh và Xã hội</w:t>
      </w:r>
      <w:r w:rsidRPr="00660A4E">
        <w:rPr>
          <w:i/>
          <w:lang w:val="en-US"/>
        </w:rPr>
        <w:t xml:space="preserve"> tại Tờ trình s</w:t>
      </w:r>
      <w:r w:rsidR="00B841BE" w:rsidRPr="00660A4E">
        <w:rPr>
          <w:i/>
          <w:lang w:val="en-US"/>
        </w:rPr>
        <w:t>ố 183</w:t>
      </w:r>
      <w:r w:rsidRPr="00660A4E">
        <w:rPr>
          <w:i/>
          <w:lang w:val="en-US"/>
        </w:rPr>
        <w:t>/TTr-PLĐTBXH ngày</w:t>
      </w:r>
      <w:r w:rsidR="00B841BE" w:rsidRPr="00660A4E">
        <w:rPr>
          <w:i/>
          <w:lang w:val="en-US"/>
        </w:rPr>
        <w:t xml:space="preserve"> 17/11/2021</w:t>
      </w:r>
      <w:r w:rsidRPr="00660A4E">
        <w:rPr>
          <w:i/>
          <w:lang w:val="en-US"/>
        </w:rPr>
        <w:t xml:space="preserve"> và ý kiến thẩm định của Phòng Tư </w:t>
      </w:r>
      <w:r w:rsidR="0050373A">
        <w:rPr>
          <w:i/>
          <w:lang w:val="en-US"/>
        </w:rPr>
        <w:t>p</w:t>
      </w:r>
      <w:r w:rsidRPr="00660A4E">
        <w:rPr>
          <w:i/>
          <w:lang w:val="en-US"/>
        </w:rPr>
        <w:t xml:space="preserve">háp tại Báo cáo số </w:t>
      </w:r>
      <w:r w:rsidR="00B841BE" w:rsidRPr="00660A4E">
        <w:rPr>
          <w:i/>
          <w:lang w:val="en-US"/>
        </w:rPr>
        <w:t>29/BC-</w:t>
      </w:r>
      <w:r w:rsidRPr="00660A4E">
        <w:rPr>
          <w:i/>
          <w:lang w:val="en-US"/>
        </w:rPr>
        <w:t>TP ngày</w:t>
      </w:r>
      <w:r w:rsidR="00B841BE" w:rsidRPr="00660A4E">
        <w:rPr>
          <w:i/>
          <w:lang w:val="en-US"/>
        </w:rPr>
        <w:t xml:space="preserve"> 19/11/2021</w:t>
      </w:r>
      <w:r w:rsidR="00E03E00" w:rsidRPr="00660A4E">
        <w:rPr>
          <w:i/>
        </w:rPr>
        <w:t>.</w:t>
      </w:r>
    </w:p>
    <w:p w14:paraId="4270F110" w14:textId="77777777" w:rsidR="00660A4E" w:rsidRPr="00660A4E" w:rsidRDefault="00660A4E" w:rsidP="000921BA">
      <w:pPr>
        <w:spacing w:before="0" w:line="336" w:lineRule="auto"/>
        <w:jc w:val="both"/>
        <w:rPr>
          <w:i/>
          <w:lang w:val="en-US"/>
        </w:rPr>
      </w:pPr>
    </w:p>
    <w:p w14:paraId="2CD1ECA0" w14:textId="77777777" w:rsidR="00E03E00" w:rsidRDefault="00E03E00" w:rsidP="000921BA">
      <w:pPr>
        <w:pStyle w:val="Heading2"/>
        <w:spacing w:line="336" w:lineRule="auto"/>
        <w:ind w:left="0"/>
        <w:jc w:val="center"/>
        <w:rPr>
          <w:w w:val="105"/>
          <w:lang w:val="vi-VN"/>
        </w:rPr>
      </w:pPr>
      <w:r w:rsidRPr="00FB2194">
        <w:rPr>
          <w:w w:val="105"/>
          <w:lang w:val="vi-VN"/>
        </w:rPr>
        <w:t>QUYẾT ĐỊNH:</w:t>
      </w:r>
    </w:p>
    <w:p w14:paraId="0C6F9403" w14:textId="77777777" w:rsidR="00E03E00" w:rsidRPr="00022FAE" w:rsidRDefault="00E03E00" w:rsidP="000921BA">
      <w:pPr>
        <w:pStyle w:val="Heading2"/>
        <w:spacing w:line="336" w:lineRule="auto"/>
        <w:ind w:left="0"/>
        <w:jc w:val="center"/>
        <w:rPr>
          <w:w w:val="105"/>
          <w:lang w:val="vi-VN"/>
        </w:rPr>
      </w:pPr>
    </w:p>
    <w:p w14:paraId="2F8E016C" w14:textId="77777777" w:rsidR="00E03E00" w:rsidRPr="00022FAE" w:rsidRDefault="00E03E00" w:rsidP="000921BA">
      <w:pPr>
        <w:pStyle w:val="Heading2"/>
        <w:spacing w:line="336" w:lineRule="auto"/>
        <w:ind w:left="0"/>
        <w:jc w:val="center"/>
        <w:rPr>
          <w:w w:val="105"/>
          <w:sz w:val="2"/>
          <w:lang w:val="vi-VN"/>
        </w:rPr>
      </w:pPr>
    </w:p>
    <w:p w14:paraId="75D946E6" w14:textId="7842E62E" w:rsidR="00E03E00" w:rsidRPr="006827C3" w:rsidRDefault="00E03E00" w:rsidP="000921BA">
      <w:pPr>
        <w:pStyle w:val="BodyText"/>
        <w:tabs>
          <w:tab w:val="left" w:pos="709"/>
        </w:tabs>
        <w:spacing w:before="0" w:line="336" w:lineRule="auto"/>
        <w:ind w:left="0" w:firstLine="0"/>
        <w:rPr>
          <w:spacing w:val="-2"/>
          <w:lang w:val="vi-VN"/>
        </w:rPr>
      </w:pPr>
      <w:r w:rsidRPr="006827C3">
        <w:rPr>
          <w:b/>
          <w:spacing w:val="-2"/>
          <w:lang w:val="vi-VN"/>
        </w:rPr>
        <w:tab/>
        <w:t>Điều 1</w:t>
      </w:r>
      <w:r w:rsidRPr="006827C3">
        <w:rPr>
          <w:spacing w:val="-2"/>
          <w:lang w:val="vi-VN"/>
        </w:rPr>
        <w:t xml:space="preserve">. Ban hành kèm theo Quyết định này </w:t>
      </w:r>
      <w:r w:rsidR="004815BB">
        <w:rPr>
          <w:spacing w:val="-2"/>
        </w:rPr>
        <w:t>Q</w:t>
      </w:r>
      <w:r w:rsidRPr="006827C3">
        <w:rPr>
          <w:spacing w:val="-2"/>
          <w:lang w:val="vi-VN"/>
        </w:rPr>
        <w:t xml:space="preserve">uy định chức năng, nhiệm vụ, quyền hạn </w:t>
      </w:r>
      <w:r>
        <w:rPr>
          <w:spacing w:val="-2"/>
        </w:rPr>
        <w:t xml:space="preserve">và cơ cấu tổ chức </w:t>
      </w:r>
      <w:r w:rsidRPr="006827C3">
        <w:rPr>
          <w:spacing w:val="-2"/>
          <w:lang w:val="vi-VN"/>
        </w:rPr>
        <w:t xml:space="preserve">của Phòng </w:t>
      </w:r>
      <w:r>
        <w:rPr>
          <w:spacing w:val="-2"/>
        </w:rPr>
        <w:t>Lao động – Thương binh và Xã hội</w:t>
      </w:r>
      <w:r w:rsidRPr="006827C3">
        <w:rPr>
          <w:spacing w:val="-2"/>
          <w:lang w:val="vi-VN"/>
        </w:rPr>
        <w:t>.</w:t>
      </w:r>
    </w:p>
    <w:p w14:paraId="2B81EE60" w14:textId="4992E0A5" w:rsidR="00E03E00" w:rsidRPr="00F83AC9" w:rsidRDefault="00E03E00" w:rsidP="0050373A">
      <w:pPr>
        <w:pStyle w:val="BodyText"/>
        <w:spacing w:before="0" w:line="336" w:lineRule="auto"/>
        <w:ind w:left="0" w:firstLine="0"/>
        <w:rPr>
          <w:spacing w:val="-7"/>
          <w:w w:val="105"/>
          <w:lang w:val="vi-VN"/>
        </w:rPr>
      </w:pPr>
      <w:r w:rsidRPr="00022FAE">
        <w:rPr>
          <w:b/>
          <w:w w:val="105"/>
          <w:lang w:val="vi-VN"/>
        </w:rPr>
        <w:tab/>
      </w:r>
      <w:r w:rsidRPr="000662B3">
        <w:rPr>
          <w:b/>
          <w:w w:val="105"/>
          <w:lang w:val="vi-VN"/>
        </w:rPr>
        <w:t>Điều</w:t>
      </w:r>
      <w:r w:rsidRPr="000662B3">
        <w:rPr>
          <w:b/>
          <w:spacing w:val="-9"/>
          <w:w w:val="105"/>
          <w:lang w:val="vi-VN"/>
        </w:rPr>
        <w:t xml:space="preserve"> </w:t>
      </w:r>
      <w:r w:rsidRPr="000662B3">
        <w:rPr>
          <w:b/>
          <w:w w:val="105"/>
          <w:lang w:val="vi-VN"/>
        </w:rPr>
        <w:t xml:space="preserve">2. </w:t>
      </w:r>
      <w:r w:rsidRPr="00FB2194">
        <w:rPr>
          <w:w w:val="105"/>
          <w:lang w:val="vi-VN"/>
        </w:rPr>
        <w:t>Quyết</w:t>
      </w:r>
      <w:r w:rsidRPr="00FB2194">
        <w:rPr>
          <w:spacing w:val="-7"/>
          <w:w w:val="105"/>
          <w:lang w:val="vi-VN"/>
        </w:rPr>
        <w:t xml:space="preserve"> </w:t>
      </w:r>
      <w:r w:rsidRPr="00FB2194">
        <w:rPr>
          <w:w w:val="105"/>
          <w:lang w:val="vi-VN"/>
        </w:rPr>
        <w:t>định</w:t>
      </w:r>
      <w:r w:rsidRPr="00FB2194">
        <w:rPr>
          <w:spacing w:val="-7"/>
          <w:w w:val="105"/>
          <w:lang w:val="vi-VN"/>
        </w:rPr>
        <w:t xml:space="preserve"> </w:t>
      </w:r>
      <w:r w:rsidRPr="00FB2194">
        <w:rPr>
          <w:w w:val="105"/>
          <w:lang w:val="vi-VN"/>
        </w:rPr>
        <w:t>này</w:t>
      </w:r>
      <w:r w:rsidRPr="00FB2194">
        <w:rPr>
          <w:spacing w:val="-9"/>
          <w:w w:val="105"/>
          <w:lang w:val="vi-VN"/>
        </w:rPr>
        <w:t xml:space="preserve"> </w:t>
      </w:r>
      <w:r w:rsidRPr="00FB2194">
        <w:rPr>
          <w:w w:val="105"/>
          <w:lang w:val="vi-VN"/>
        </w:rPr>
        <w:t>có</w:t>
      </w:r>
      <w:r w:rsidRPr="00FB2194">
        <w:rPr>
          <w:spacing w:val="-5"/>
          <w:w w:val="105"/>
          <w:lang w:val="vi-VN"/>
        </w:rPr>
        <w:t xml:space="preserve"> </w:t>
      </w:r>
      <w:r w:rsidRPr="00FB2194">
        <w:rPr>
          <w:w w:val="105"/>
          <w:lang w:val="vi-VN"/>
        </w:rPr>
        <w:t>hiệu</w:t>
      </w:r>
      <w:r w:rsidRPr="00FB2194">
        <w:rPr>
          <w:spacing w:val="-7"/>
          <w:w w:val="105"/>
          <w:lang w:val="vi-VN"/>
        </w:rPr>
        <w:t xml:space="preserve"> </w:t>
      </w:r>
      <w:r w:rsidRPr="00FB2194">
        <w:rPr>
          <w:w w:val="105"/>
          <w:lang w:val="vi-VN"/>
        </w:rPr>
        <w:t>lực</w:t>
      </w:r>
      <w:r w:rsidRPr="00FB2194">
        <w:rPr>
          <w:spacing w:val="-8"/>
          <w:w w:val="105"/>
          <w:lang w:val="vi-VN"/>
        </w:rPr>
        <w:t xml:space="preserve"> </w:t>
      </w:r>
      <w:r w:rsidRPr="00FB2194">
        <w:rPr>
          <w:w w:val="105"/>
          <w:lang w:val="vi-VN"/>
        </w:rPr>
        <w:t>kể</w:t>
      </w:r>
      <w:r w:rsidRPr="00FB2194">
        <w:rPr>
          <w:spacing w:val="-7"/>
          <w:w w:val="105"/>
          <w:lang w:val="vi-VN"/>
        </w:rPr>
        <w:t xml:space="preserve"> </w:t>
      </w:r>
      <w:r w:rsidRPr="00FB2194">
        <w:rPr>
          <w:w w:val="105"/>
          <w:lang w:val="vi-VN"/>
        </w:rPr>
        <w:t>từ</w:t>
      </w:r>
      <w:r w:rsidRPr="00FB2194">
        <w:rPr>
          <w:spacing w:val="-9"/>
          <w:w w:val="105"/>
          <w:lang w:val="vi-VN"/>
        </w:rPr>
        <w:t xml:space="preserve"> </w:t>
      </w:r>
      <w:r>
        <w:rPr>
          <w:w w:val="105"/>
          <w:lang w:val="vi-VN"/>
        </w:rPr>
        <w:t>ngày</w:t>
      </w:r>
      <w:r w:rsidR="00CE47B8">
        <w:rPr>
          <w:w w:val="105"/>
        </w:rPr>
        <w:t xml:space="preserve"> 06 </w:t>
      </w:r>
      <w:r>
        <w:rPr>
          <w:w w:val="105"/>
          <w:lang w:val="vi-VN"/>
        </w:rPr>
        <w:t>tháng</w:t>
      </w:r>
      <w:r w:rsidRPr="00F45F1D">
        <w:rPr>
          <w:w w:val="105"/>
          <w:lang w:val="vi-VN"/>
        </w:rPr>
        <w:t xml:space="preserve"> </w:t>
      </w:r>
      <w:r w:rsidR="00CE47B8">
        <w:rPr>
          <w:w w:val="105"/>
        </w:rPr>
        <w:t xml:space="preserve">12 </w:t>
      </w:r>
      <w:r w:rsidRPr="003856EC">
        <w:rPr>
          <w:w w:val="105"/>
          <w:lang w:val="vi-VN"/>
        </w:rPr>
        <w:t>năm 202</w:t>
      </w:r>
      <w:r>
        <w:rPr>
          <w:w w:val="105"/>
        </w:rPr>
        <w:t>1</w:t>
      </w:r>
      <w:r w:rsidRPr="00F83AC9">
        <w:rPr>
          <w:w w:val="105"/>
          <w:lang w:val="vi-VN"/>
        </w:rPr>
        <w:t>.</w:t>
      </w:r>
      <w:r w:rsidRPr="00FB2194">
        <w:rPr>
          <w:spacing w:val="-7"/>
          <w:w w:val="105"/>
          <w:lang w:val="vi-VN"/>
        </w:rPr>
        <w:t xml:space="preserve"> </w:t>
      </w:r>
    </w:p>
    <w:p w14:paraId="32A2A66D" w14:textId="349BDE33" w:rsidR="00E03E00" w:rsidRDefault="00E03E00" w:rsidP="000921BA">
      <w:pPr>
        <w:pStyle w:val="BodyText"/>
        <w:spacing w:before="0" w:line="336" w:lineRule="auto"/>
        <w:ind w:left="0" w:firstLine="0"/>
        <w:rPr>
          <w:lang w:val="nl-NL"/>
        </w:rPr>
      </w:pPr>
      <w:r>
        <w:rPr>
          <w:lang w:val="nl-NL"/>
        </w:rPr>
        <w:tab/>
      </w:r>
      <w:r w:rsidRPr="00871665">
        <w:rPr>
          <w:lang w:val="nl-NL"/>
        </w:rPr>
        <w:t>Chánh Văn phòng HĐND-</w:t>
      </w:r>
      <w:r>
        <w:rPr>
          <w:lang w:val="nl-NL"/>
        </w:rPr>
        <w:t>UBND huyện, Trưởng các phòng: Lao động – Thương binh và Xã hội</w:t>
      </w:r>
      <w:r w:rsidRPr="00871665">
        <w:rPr>
          <w:lang w:val="nl-NL"/>
        </w:rPr>
        <w:t>, Nội vụ</w:t>
      </w:r>
      <w:r>
        <w:rPr>
          <w:lang w:val="nl-NL"/>
        </w:rPr>
        <w:t>;</w:t>
      </w:r>
      <w:r w:rsidRPr="00871665">
        <w:rPr>
          <w:lang w:val="nl-NL"/>
        </w:rPr>
        <w:t xml:space="preserve"> Thủ trưởng các </w:t>
      </w:r>
      <w:r w:rsidRPr="00AB3BB1">
        <w:rPr>
          <w:lang w:val="nl-NL"/>
        </w:rPr>
        <w:t>đơn vị và</w:t>
      </w:r>
      <w:r w:rsidRPr="00871665">
        <w:rPr>
          <w:lang w:val="nl-NL"/>
        </w:rPr>
        <w:t xml:space="preserve"> </w:t>
      </w:r>
      <w:r>
        <w:rPr>
          <w:lang w:val="nl-NL"/>
        </w:rPr>
        <w:t xml:space="preserve">cá nhân có liên quan </w:t>
      </w:r>
      <w:r w:rsidRPr="00871665">
        <w:rPr>
          <w:lang w:val="nl-NL"/>
        </w:rPr>
        <w:t>chịu trách nhiệm thi hành Quyết định này./.</w:t>
      </w:r>
    </w:p>
    <w:p w14:paraId="24D77D5D" w14:textId="77777777" w:rsidR="00E03E00" w:rsidRPr="00BC54F6" w:rsidRDefault="00E03E00" w:rsidP="00E03E00">
      <w:pPr>
        <w:pStyle w:val="BodyText"/>
        <w:spacing w:before="120"/>
        <w:ind w:left="0" w:right="-7" w:firstLine="0"/>
        <w:rPr>
          <w:sz w:val="2"/>
          <w:lang w:val="nl-NL"/>
        </w:rPr>
      </w:pPr>
    </w:p>
    <w:tbl>
      <w:tblPr>
        <w:tblW w:w="9401" w:type="dxa"/>
        <w:tblLook w:val="04A0" w:firstRow="1" w:lastRow="0" w:firstColumn="1" w:lastColumn="0" w:noHBand="0" w:noVBand="1"/>
      </w:tblPr>
      <w:tblGrid>
        <w:gridCol w:w="4700"/>
        <w:gridCol w:w="86"/>
        <w:gridCol w:w="4394"/>
        <w:gridCol w:w="221"/>
      </w:tblGrid>
      <w:tr w:rsidR="00E03E00" w:rsidRPr="00660A4E" w14:paraId="7F226884" w14:textId="77777777" w:rsidTr="00660A4E">
        <w:trPr>
          <w:gridAfter w:val="1"/>
          <w:wAfter w:w="221" w:type="dxa"/>
        </w:trPr>
        <w:tc>
          <w:tcPr>
            <w:tcW w:w="4786" w:type="dxa"/>
            <w:gridSpan w:val="2"/>
          </w:tcPr>
          <w:p w14:paraId="79F1237C" w14:textId="77777777" w:rsidR="00E03E00" w:rsidRPr="00660A4E" w:rsidRDefault="00E03E00" w:rsidP="00E03E00">
            <w:pPr>
              <w:spacing w:before="0"/>
              <w:ind w:right="-7"/>
              <w:rPr>
                <w:sz w:val="24"/>
                <w:szCs w:val="24"/>
                <w:lang w:val="nl-NL"/>
              </w:rPr>
            </w:pPr>
            <w:r w:rsidRPr="00660A4E">
              <w:rPr>
                <w:b/>
                <w:sz w:val="24"/>
                <w:szCs w:val="24"/>
              </w:rPr>
              <w:t>Nơi nhận:</w:t>
            </w:r>
          </w:p>
          <w:p w14:paraId="32EB4FEC" w14:textId="77777777" w:rsidR="00E03E00" w:rsidRPr="00660A4E" w:rsidRDefault="00E03E00" w:rsidP="00E03E00">
            <w:pPr>
              <w:spacing w:before="0"/>
              <w:ind w:right="-6"/>
              <w:rPr>
                <w:sz w:val="22"/>
                <w:lang w:val="nl-NL"/>
              </w:rPr>
            </w:pPr>
            <w:r w:rsidRPr="00660A4E">
              <w:rPr>
                <w:sz w:val="22"/>
              </w:rPr>
              <w:t>- Như Điều</w:t>
            </w:r>
            <w:r w:rsidRPr="00660A4E">
              <w:rPr>
                <w:sz w:val="22"/>
                <w:lang w:val="nl-NL"/>
              </w:rPr>
              <w:t xml:space="preserve"> 2</w:t>
            </w:r>
            <w:r w:rsidRPr="00660A4E">
              <w:rPr>
                <w:sz w:val="22"/>
              </w:rPr>
              <w:t>;</w:t>
            </w:r>
          </w:p>
          <w:p w14:paraId="0865DE97" w14:textId="76835798" w:rsidR="00E03E00" w:rsidRPr="00660A4E" w:rsidRDefault="00E03E00" w:rsidP="00E03E00">
            <w:pPr>
              <w:spacing w:before="0"/>
              <w:ind w:right="-6"/>
              <w:rPr>
                <w:sz w:val="22"/>
                <w:lang w:val="nl-NL"/>
              </w:rPr>
            </w:pPr>
            <w:r w:rsidRPr="00660A4E">
              <w:rPr>
                <w:sz w:val="22"/>
                <w:lang w:val="nl-NL"/>
              </w:rPr>
              <w:t>- Các Sở: LĐTBXH, Nội vụ</w:t>
            </w:r>
            <w:r w:rsidR="00491DDE" w:rsidRPr="00660A4E">
              <w:rPr>
                <w:sz w:val="22"/>
                <w:lang w:val="nl-NL"/>
              </w:rPr>
              <w:t>, Tư pháp</w:t>
            </w:r>
            <w:r w:rsidRPr="00660A4E">
              <w:rPr>
                <w:sz w:val="22"/>
                <w:lang w:val="nl-NL"/>
              </w:rPr>
              <w:t>;</w:t>
            </w:r>
          </w:p>
          <w:p w14:paraId="22B312CA" w14:textId="480EF17A" w:rsidR="00E03E00" w:rsidRPr="00660A4E" w:rsidRDefault="00E03E00" w:rsidP="00E03E00">
            <w:pPr>
              <w:spacing w:before="0"/>
              <w:ind w:right="-6"/>
              <w:rPr>
                <w:sz w:val="22"/>
                <w:lang w:val="nl-NL"/>
              </w:rPr>
            </w:pPr>
            <w:r w:rsidRPr="00660A4E">
              <w:rPr>
                <w:sz w:val="22"/>
                <w:lang w:val="nl-NL"/>
              </w:rPr>
              <w:t>- TT Huyện ủy; TT HĐND huyện;</w:t>
            </w:r>
          </w:p>
          <w:p w14:paraId="4AE48807" w14:textId="77777777" w:rsidR="00E03E00" w:rsidRPr="00660A4E" w:rsidRDefault="00E03E00" w:rsidP="00E03E00">
            <w:pPr>
              <w:spacing w:before="0"/>
              <w:ind w:right="-6"/>
              <w:rPr>
                <w:sz w:val="22"/>
                <w:lang w:val="nl-NL"/>
              </w:rPr>
            </w:pPr>
            <w:r w:rsidRPr="00660A4E">
              <w:rPr>
                <w:sz w:val="22"/>
              </w:rPr>
              <w:t>- Chủ tịch, các PCT UBND huyện;</w:t>
            </w:r>
          </w:p>
          <w:p w14:paraId="3C435AAC" w14:textId="77777777" w:rsidR="00E03E00" w:rsidRPr="00660A4E" w:rsidRDefault="00E03E00" w:rsidP="00E03E00">
            <w:pPr>
              <w:spacing w:before="0"/>
              <w:ind w:right="-6"/>
              <w:rPr>
                <w:sz w:val="22"/>
                <w:lang w:val="nl-NL"/>
              </w:rPr>
            </w:pPr>
            <w:r w:rsidRPr="00660A4E">
              <w:rPr>
                <w:sz w:val="22"/>
                <w:lang w:val="nl-NL"/>
              </w:rPr>
              <w:t>- Các phòng, ban, ngành, đoàn thể cấp huyện;</w:t>
            </w:r>
          </w:p>
          <w:p w14:paraId="7EFA420F" w14:textId="77777777" w:rsidR="00E03E00" w:rsidRPr="00660A4E" w:rsidRDefault="00E03E00" w:rsidP="00E03E00">
            <w:pPr>
              <w:spacing w:before="0"/>
              <w:ind w:right="-6"/>
              <w:rPr>
                <w:sz w:val="22"/>
                <w:lang w:val="nl-NL"/>
              </w:rPr>
            </w:pPr>
            <w:r w:rsidRPr="00660A4E">
              <w:rPr>
                <w:sz w:val="22"/>
                <w:lang w:val="nl-NL"/>
              </w:rPr>
              <w:t xml:space="preserve">- UBND xã, thị trấn; </w:t>
            </w:r>
          </w:p>
          <w:p w14:paraId="61C547E3" w14:textId="77777777" w:rsidR="00E03E00" w:rsidRPr="00660A4E" w:rsidRDefault="00E03E00" w:rsidP="00E03E00">
            <w:pPr>
              <w:spacing w:before="0"/>
              <w:ind w:right="-6"/>
              <w:rPr>
                <w:sz w:val="22"/>
                <w:lang w:val="en-US"/>
              </w:rPr>
            </w:pPr>
            <w:r w:rsidRPr="00660A4E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6863B4D7" w14:textId="77777777" w:rsidR="00E03E00" w:rsidRPr="00660A4E" w:rsidRDefault="00E03E00" w:rsidP="000748A0">
            <w:pPr>
              <w:pStyle w:val="BodyText"/>
              <w:spacing w:before="0"/>
              <w:ind w:left="0" w:right="-6"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660A4E">
              <w:rPr>
                <w:b/>
                <w:sz w:val="26"/>
                <w:szCs w:val="26"/>
                <w:lang w:val="vi-VN"/>
              </w:rPr>
              <w:t>TM. ỦY BAN NHÂN DÂN</w:t>
            </w:r>
          </w:p>
          <w:p w14:paraId="541D9317" w14:textId="77777777" w:rsidR="00E03E00" w:rsidRPr="00660A4E" w:rsidRDefault="00E03E00" w:rsidP="000748A0">
            <w:pPr>
              <w:pStyle w:val="BodyText"/>
              <w:spacing w:before="0"/>
              <w:ind w:left="0" w:right="-6"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660A4E"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0DA0C448" w14:textId="77777777" w:rsidR="00E03E00" w:rsidRPr="00660A4E" w:rsidRDefault="00E03E00" w:rsidP="000748A0">
            <w:pPr>
              <w:pStyle w:val="BodyText"/>
              <w:spacing w:before="120"/>
              <w:ind w:left="0" w:right="-7" w:firstLine="0"/>
              <w:rPr>
                <w:b/>
              </w:rPr>
            </w:pPr>
          </w:p>
          <w:p w14:paraId="6B96B959" w14:textId="77777777" w:rsidR="00E03E00" w:rsidRPr="00660A4E" w:rsidRDefault="00E03E00" w:rsidP="000748A0">
            <w:pPr>
              <w:pStyle w:val="BodyText"/>
              <w:spacing w:before="120"/>
              <w:ind w:left="0" w:right="-7" w:firstLine="0"/>
              <w:rPr>
                <w:b/>
                <w:sz w:val="10"/>
              </w:rPr>
            </w:pPr>
          </w:p>
          <w:p w14:paraId="10517835" w14:textId="77777777" w:rsidR="00E03E00" w:rsidRPr="00660A4E" w:rsidRDefault="00E03E00" w:rsidP="000748A0">
            <w:pPr>
              <w:pStyle w:val="BodyText"/>
              <w:spacing w:before="120"/>
              <w:ind w:left="0" w:right="-7" w:firstLine="0"/>
              <w:rPr>
                <w:b/>
              </w:rPr>
            </w:pPr>
          </w:p>
          <w:p w14:paraId="45AC9F62" w14:textId="77777777" w:rsidR="00E03E00" w:rsidRDefault="00E03E00" w:rsidP="000748A0">
            <w:pPr>
              <w:pStyle w:val="BodyText"/>
              <w:spacing w:before="120"/>
              <w:ind w:left="0" w:right="-7" w:firstLine="0"/>
              <w:jc w:val="center"/>
              <w:rPr>
                <w:b/>
              </w:rPr>
            </w:pPr>
            <w:r w:rsidRPr="00660A4E">
              <w:rPr>
                <w:b/>
              </w:rPr>
              <w:t>Nguyễn Văn Khoa</w:t>
            </w:r>
          </w:p>
          <w:p w14:paraId="7B152959" w14:textId="77777777" w:rsidR="00660A4E" w:rsidRDefault="00660A4E" w:rsidP="000748A0">
            <w:pPr>
              <w:pStyle w:val="BodyText"/>
              <w:spacing w:before="120"/>
              <w:ind w:left="0" w:right="-7" w:firstLine="0"/>
              <w:jc w:val="center"/>
              <w:rPr>
                <w:b/>
              </w:rPr>
            </w:pPr>
          </w:p>
          <w:p w14:paraId="75E03E9A" w14:textId="77777777" w:rsidR="00660A4E" w:rsidRDefault="00660A4E" w:rsidP="000748A0">
            <w:pPr>
              <w:pStyle w:val="BodyText"/>
              <w:spacing w:before="120"/>
              <w:ind w:left="0" w:right="-7" w:firstLine="0"/>
              <w:jc w:val="center"/>
              <w:rPr>
                <w:b/>
              </w:rPr>
            </w:pPr>
          </w:p>
          <w:p w14:paraId="36CEA324" w14:textId="77777777" w:rsidR="00660A4E" w:rsidRPr="00660A4E" w:rsidRDefault="00660A4E" w:rsidP="000748A0">
            <w:pPr>
              <w:pStyle w:val="BodyText"/>
              <w:spacing w:before="120"/>
              <w:ind w:left="0" w:right="-7" w:firstLine="0"/>
              <w:jc w:val="center"/>
              <w:rPr>
                <w:b/>
              </w:rPr>
            </w:pPr>
          </w:p>
          <w:p w14:paraId="207D39E2" w14:textId="0EFAC6E3" w:rsidR="00524425" w:rsidRPr="00660A4E" w:rsidRDefault="00524425" w:rsidP="000748A0">
            <w:pPr>
              <w:pStyle w:val="BodyText"/>
              <w:spacing w:before="120"/>
              <w:ind w:left="0" w:right="-7" w:firstLine="0"/>
              <w:jc w:val="center"/>
              <w:rPr>
                <w:b/>
              </w:rPr>
            </w:pPr>
          </w:p>
        </w:tc>
      </w:tr>
      <w:tr w:rsidR="00E03E00" w:rsidRPr="003F6711" w14:paraId="6F202247" w14:textId="77777777" w:rsidTr="00660A4E">
        <w:tblPrEx>
          <w:tblLook w:val="01E0" w:firstRow="1" w:lastRow="1" w:firstColumn="1" w:lastColumn="1" w:noHBand="0" w:noVBand="0"/>
        </w:tblPrEx>
        <w:tc>
          <w:tcPr>
            <w:tcW w:w="4700" w:type="dxa"/>
          </w:tcPr>
          <w:p w14:paraId="5DDAD5C5" w14:textId="77777777" w:rsidR="00E03E00" w:rsidRPr="00BC23E9" w:rsidRDefault="00E03E00" w:rsidP="000748A0">
            <w:pPr>
              <w:pStyle w:val="Bodytext10"/>
              <w:shd w:val="clear" w:color="auto" w:fill="auto"/>
              <w:spacing w:after="0" w:line="240" w:lineRule="auto"/>
            </w:pPr>
          </w:p>
        </w:tc>
        <w:tc>
          <w:tcPr>
            <w:tcW w:w="4701" w:type="dxa"/>
            <w:gridSpan w:val="3"/>
          </w:tcPr>
          <w:p w14:paraId="2F47C367" w14:textId="6F924545" w:rsidR="00E03E00" w:rsidRPr="00E131FA" w:rsidRDefault="00E03E00" w:rsidP="000748A0">
            <w:pPr>
              <w:pStyle w:val="Bodytext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lang w:val="en-US"/>
              </w:rPr>
            </w:pPr>
          </w:p>
        </w:tc>
      </w:tr>
    </w:tbl>
    <w:p w14:paraId="3ECFF228" w14:textId="77777777" w:rsidR="00E03E00" w:rsidRPr="00FB3663" w:rsidRDefault="00E03E00" w:rsidP="00E03E00">
      <w:pPr>
        <w:pStyle w:val="BodyText1"/>
        <w:shd w:val="clear" w:color="auto" w:fill="auto"/>
        <w:spacing w:line="240" w:lineRule="auto"/>
        <w:rPr>
          <w:sz w:val="28"/>
          <w:szCs w:val="28"/>
        </w:rPr>
      </w:pPr>
    </w:p>
    <w:p w14:paraId="4A89C5D1" w14:textId="77777777" w:rsidR="00E03E00" w:rsidRDefault="00E03E00" w:rsidP="00E03E00"/>
    <w:p w14:paraId="2276C23D" w14:textId="77777777" w:rsidR="00E03E00" w:rsidRDefault="00E03E00" w:rsidP="00E03E00"/>
    <w:p w14:paraId="4106536F" w14:textId="77777777" w:rsidR="00E03E00" w:rsidRDefault="00E03E00" w:rsidP="00E03E00">
      <w:pPr>
        <w:spacing w:before="0" w:after="160" w:line="259" w:lineRule="auto"/>
      </w:pPr>
    </w:p>
    <w:p w14:paraId="03FDED98" w14:textId="77777777" w:rsidR="00A23A5C" w:rsidRDefault="00A23A5C"/>
    <w:sectPr w:rsidR="00A23A5C" w:rsidSect="0050373A">
      <w:headerReference w:type="default" r:id="rId7"/>
      <w:pgSz w:w="11907" w:h="16840" w:code="9"/>
      <w:pgMar w:top="1276" w:right="1021" w:bottom="1021" w:left="158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0CCBF" w14:textId="77777777" w:rsidR="002E721D" w:rsidRDefault="002E721D" w:rsidP="00660A4E">
      <w:pPr>
        <w:spacing w:before="0"/>
      </w:pPr>
      <w:r>
        <w:separator/>
      </w:r>
    </w:p>
  </w:endnote>
  <w:endnote w:type="continuationSeparator" w:id="0">
    <w:p w14:paraId="7B1753F6" w14:textId="77777777" w:rsidR="002E721D" w:rsidRDefault="002E721D" w:rsidP="00660A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2505B" w14:textId="77777777" w:rsidR="002E721D" w:rsidRDefault="002E721D" w:rsidP="00660A4E">
      <w:pPr>
        <w:spacing w:before="0"/>
      </w:pPr>
      <w:r>
        <w:separator/>
      </w:r>
    </w:p>
  </w:footnote>
  <w:footnote w:type="continuationSeparator" w:id="0">
    <w:p w14:paraId="6289D556" w14:textId="77777777" w:rsidR="002E721D" w:rsidRDefault="002E721D" w:rsidP="00660A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782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30AAB7" w14:textId="430531F6" w:rsidR="00660A4E" w:rsidRDefault="00660A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4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FD479" w14:textId="77777777" w:rsidR="00660A4E" w:rsidRDefault="00660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00"/>
    <w:rsid w:val="000921BA"/>
    <w:rsid w:val="00196D89"/>
    <w:rsid w:val="001C5D1D"/>
    <w:rsid w:val="00212320"/>
    <w:rsid w:val="002A2B1B"/>
    <w:rsid w:val="002E721D"/>
    <w:rsid w:val="004815BB"/>
    <w:rsid w:val="00491DDE"/>
    <w:rsid w:val="0050373A"/>
    <w:rsid w:val="00524425"/>
    <w:rsid w:val="005A4B7E"/>
    <w:rsid w:val="00660A4E"/>
    <w:rsid w:val="007C34C3"/>
    <w:rsid w:val="00853B9E"/>
    <w:rsid w:val="0088090D"/>
    <w:rsid w:val="008A6384"/>
    <w:rsid w:val="00A23A5C"/>
    <w:rsid w:val="00A36136"/>
    <w:rsid w:val="00A86D0B"/>
    <w:rsid w:val="00AE361E"/>
    <w:rsid w:val="00B841BE"/>
    <w:rsid w:val="00CE47B8"/>
    <w:rsid w:val="00E03E00"/>
    <w:rsid w:val="00E131FA"/>
    <w:rsid w:val="00EF073B"/>
    <w:rsid w:val="00F277EC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24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00"/>
    <w:pPr>
      <w:spacing w:before="120"/>
    </w:pPr>
    <w:rPr>
      <w:rFonts w:eastAsia="Arial" w:cs="Times New Roman"/>
      <w:lang w:val="vi-VN"/>
    </w:rPr>
  </w:style>
  <w:style w:type="paragraph" w:styleId="Heading1">
    <w:name w:val="heading 1"/>
    <w:basedOn w:val="Normal"/>
    <w:link w:val="Heading1Char"/>
    <w:uiPriority w:val="1"/>
    <w:qFormat/>
    <w:rsid w:val="00E03E00"/>
    <w:pPr>
      <w:widowControl w:val="0"/>
      <w:autoSpaceDE w:val="0"/>
      <w:autoSpaceDN w:val="0"/>
      <w:spacing w:before="85"/>
      <w:ind w:left="885" w:right="895"/>
      <w:jc w:val="center"/>
      <w:outlineLvl w:val="0"/>
    </w:pPr>
    <w:rPr>
      <w:rFonts w:eastAsia="Times New Roman"/>
      <w:b/>
      <w:bCs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03E00"/>
    <w:pPr>
      <w:widowControl w:val="0"/>
      <w:autoSpaceDE w:val="0"/>
      <w:autoSpaceDN w:val="0"/>
      <w:spacing w:before="0"/>
      <w:ind w:left="681"/>
      <w:outlineLvl w:val="1"/>
    </w:pPr>
    <w:rPr>
      <w:rFonts w:eastAsia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3E00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03E00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qFormat/>
    <w:rsid w:val="00E03E00"/>
    <w:pPr>
      <w:widowControl w:val="0"/>
      <w:autoSpaceDE w:val="0"/>
      <w:autoSpaceDN w:val="0"/>
      <w:spacing w:before="122"/>
      <w:ind w:left="115" w:firstLine="566"/>
      <w:jc w:val="both"/>
    </w:pPr>
    <w:rPr>
      <w:rFonts w:eastAsia="Times New Roman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E03E00"/>
    <w:rPr>
      <w:rFonts w:eastAsia="Times New Roman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E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E00"/>
    <w:rPr>
      <w:rFonts w:eastAsia="Arial" w:cs="Times New Roman"/>
      <w:lang w:val="vi-VN"/>
    </w:rPr>
  </w:style>
  <w:style w:type="character" w:customStyle="1" w:styleId="Bodytext0">
    <w:name w:val="Body text_"/>
    <w:link w:val="BodyText1"/>
    <w:rsid w:val="00E03E00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Bodytext7">
    <w:name w:val="Body text (7)_"/>
    <w:link w:val="Bodytext70"/>
    <w:rsid w:val="00E03E00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Bodytext11135pt">
    <w:name w:val="Body text (11) + 13.5 pt"/>
    <w:aliases w:val="Not Bold"/>
    <w:rsid w:val="00E03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Bodytext70">
    <w:name w:val="Body text (7)"/>
    <w:basedOn w:val="Normal"/>
    <w:link w:val="Bodytext7"/>
    <w:rsid w:val="00E03E00"/>
    <w:pPr>
      <w:widowControl w:val="0"/>
      <w:shd w:val="clear" w:color="auto" w:fill="FFFFFF"/>
      <w:spacing w:before="0" w:after="240" w:line="315" w:lineRule="exact"/>
      <w:jc w:val="center"/>
    </w:pPr>
    <w:rPr>
      <w:rFonts w:eastAsia="Times New Roman"/>
      <w:b/>
      <w:bCs/>
      <w:sz w:val="27"/>
      <w:szCs w:val="27"/>
      <w:lang w:val="en-US"/>
    </w:rPr>
  </w:style>
  <w:style w:type="paragraph" w:customStyle="1" w:styleId="BodyText1">
    <w:name w:val="Body Text1"/>
    <w:basedOn w:val="Normal"/>
    <w:link w:val="Bodytext0"/>
    <w:rsid w:val="00E03E00"/>
    <w:pPr>
      <w:widowControl w:val="0"/>
      <w:shd w:val="clear" w:color="auto" w:fill="FFFFFF"/>
      <w:spacing w:before="0" w:line="0" w:lineRule="atLeast"/>
      <w:jc w:val="both"/>
    </w:pPr>
    <w:rPr>
      <w:rFonts w:eastAsia="Times New Roman"/>
      <w:sz w:val="27"/>
      <w:szCs w:val="27"/>
      <w:lang w:val="en-US"/>
    </w:rPr>
  </w:style>
  <w:style w:type="paragraph" w:customStyle="1" w:styleId="Bodytext10">
    <w:name w:val="Body text1"/>
    <w:basedOn w:val="Normal"/>
    <w:rsid w:val="00E03E00"/>
    <w:pPr>
      <w:widowControl w:val="0"/>
      <w:shd w:val="clear" w:color="auto" w:fill="FFFFFF"/>
      <w:spacing w:before="0" w:after="240" w:line="324" w:lineRule="exact"/>
      <w:ind w:hanging="1720"/>
    </w:pPr>
    <w:rPr>
      <w:rFonts w:eastAsia="Courier New"/>
      <w:szCs w:val="28"/>
    </w:rPr>
  </w:style>
  <w:style w:type="paragraph" w:styleId="NormalWeb">
    <w:name w:val="Normal (Web)"/>
    <w:basedOn w:val="Normal"/>
    <w:uiPriority w:val="99"/>
    <w:rsid w:val="0052442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60A4E"/>
    <w:rPr>
      <w:rFonts w:eastAsia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60A4E"/>
    <w:rPr>
      <w:rFonts w:eastAsia="Arial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00"/>
    <w:pPr>
      <w:spacing w:before="120"/>
    </w:pPr>
    <w:rPr>
      <w:rFonts w:eastAsia="Arial" w:cs="Times New Roman"/>
      <w:lang w:val="vi-VN"/>
    </w:rPr>
  </w:style>
  <w:style w:type="paragraph" w:styleId="Heading1">
    <w:name w:val="heading 1"/>
    <w:basedOn w:val="Normal"/>
    <w:link w:val="Heading1Char"/>
    <w:uiPriority w:val="1"/>
    <w:qFormat/>
    <w:rsid w:val="00E03E00"/>
    <w:pPr>
      <w:widowControl w:val="0"/>
      <w:autoSpaceDE w:val="0"/>
      <w:autoSpaceDN w:val="0"/>
      <w:spacing w:before="85"/>
      <w:ind w:left="885" w:right="895"/>
      <w:jc w:val="center"/>
      <w:outlineLvl w:val="0"/>
    </w:pPr>
    <w:rPr>
      <w:rFonts w:eastAsia="Times New Roman"/>
      <w:b/>
      <w:bCs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03E00"/>
    <w:pPr>
      <w:widowControl w:val="0"/>
      <w:autoSpaceDE w:val="0"/>
      <w:autoSpaceDN w:val="0"/>
      <w:spacing w:before="0"/>
      <w:ind w:left="681"/>
      <w:outlineLvl w:val="1"/>
    </w:pPr>
    <w:rPr>
      <w:rFonts w:eastAsia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3E00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03E00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qFormat/>
    <w:rsid w:val="00E03E00"/>
    <w:pPr>
      <w:widowControl w:val="0"/>
      <w:autoSpaceDE w:val="0"/>
      <w:autoSpaceDN w:val="0"/>
      <w:spacing w:before="122"/>
      <w:ind w:left="115" w:firstLine="566"/>
      <w:jc w:val="both"/>
    </w:pPr>
    <w:rPr>
      <w:rFonts w:eastAsia="Times New Roman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E03E00"/>
    <w:rPr>
      <w:rFonts w:eastAsia="Times New Roman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E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E00"/>
    <w:rPr>
      <w:rFonts w:eastAsia="Arial" w:cs="Times New Roman"/>
      <w:lang w:val="vi-VN"/>
    </w:rPr>
  </w:style>
  <w:style w:type="character" w:customStyle="1" w:styleId="Bodytext0">
    <w:name w:val="Body text_"/>
    <w:link w:val="BodyText1"/>
    <w:rsid w:val="00E03E00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Bodytext7">
    <w:name w:val="Body text (7)_"/>
    <w:link w:val="Bodytext70"/>
    <w:rsid w:val="00E03E00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Bodytext11135pt">
    <w:name w:val="Body text (11) + 13.5 pt"/>
    <w:aliases w:val="Not Bold"/>
    <w:rsid w:val="00E03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Bodytext70">
    <w:name w:val="Body text (7)"/>
    <w:basedOn w:val="Normal"/>
    <w:link w:val="Bodytext7"/>
    <w:rsid w:val="00E03E00"/>
    <w:pPr>
      <w:widowControl w:val="0"/>
      <w:shd w:val="clear" w:color="auto" w:fill="FFFFFF"/>
      <w:spacing w:before="0" w:after="240" w:line="315" w:lineRule="exact"/>
      <w:jc w:val="center"/>
    </w:pPr>
    <w:rPr>
      <w:rFonts w:eastAsia="Times New Roman"/>
      <w:b/>
      <w:bCs/>
      <w:sz w:val="27"/>
      <w:szCs w:val="27"/>
      <w:lang w:val="en-US"/>
    </w:rPr>
  </w:style>
  <w:style w:type="paragraph" w:customStyle="1" w:styleId="BodyText1">
    <w:name w:val="Body Text1"/>
    <w:basedOn w:val="Normal"/>
    <w:link w:val="Bodytext0"/>
    <w:rsid w:val="00E03E00"/>
    <w:pPr>
      <w:widowControl w:val="0"/>
      <w:shd w:val="clear" w:color="auto" w:fill="FFFFFF"/>
      <w:spacing w:before="0" w:line="0" w:lineRule="atLeast"/>
      <w:jc w:val="both"/>
    </w:pPr>
    <w:rPr>
      <w:rFonts w:eastAsia="Times New Roman"/>
      <w:sz w:val="27"/>
      <w:szCs w:val="27"/>
      <w:lang w:val="en-US"/>
    </w:rPr>
  </w:style>
  <w:style w:type="paragraph" w:customStyle="1" w:styleId="Bodytext10">
    <w:name w:val="Body text1"/>
    <w:basedOn w:val="Normal"/>
    <w:rsid w:val="00E03E00"/>
    <w:pPr>
      <w:widowControl w:val="0"/>
      <w:shd w:val="clear" w:color="auto" w:fill="FFFFFF"/>
      <w:spacing w:before="0" w:after="240" w:line="324" w:lineRule="exact"/>
      <w:ind w:hanging="1720"/>
    </w:pPr>
    <w:rPr>
      <w:rFonts w:eastAsia="Courier New"/>
      <w:szCs w:val="28"/>
    </w:rPr>
  </w:style>
  <w:style w:type="paragraph" w:styleId="NormalWeb">
    <w:name w:val="Normal (Web)"/>
    <w:basedOn w:val="Normal"/>
    <w:uiPriority w:val="99"/>
    <w:rsid w:val="0052442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60A4E"/>
    <w:rPr>
      <w:rFonts w:eastAsia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60A4E"/>
    <w:rPr>
      <w:rFonts w:eastAsia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2021-10-07T08:30:00Z</dcterms:created>
  <dc:creator>VPGNV2K77</dc:creator>
  <cp:lastModifiedBy>NHC</cp:lastModifiedBy>
  <cp:lastPrinted>2021-11-26T03:18:00Z</cp:lastPrinted>
  <dcterms:modified xsi:type="dcterms:W3CDTF">2021-11-26T08:00:00Z</dcterms:modified>
  <cp:revision>14</cp:revision>
  <dc:title>Phòng LĐTBXH - UBND Huyện Thạch Hà</dc:title>
</cp:coreProperties>
</file>