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jc w:val="center"/>
        <w:tblLook w:val="0000" w:firstRow="0" w:lastRow="0" w:firstColumn="0" w:lastColumn="0" w:noHBand="0" w:noVBand="0"/>
      </w:tblPr>
      <w:tblGrid>
        <w:gridCol w:w="4111"/>
        <w:gridCol w:w="6238"/>
      </w:tblGrid>
      <w:tr>
        <w:trPr>
          <w:trHeight w:val="1860"/>
          <w:jc w:val="center"/>
        </w:trPr>
        <w:tc>
          <w:tcPr>
            <w:tcW w:w="4111" w:type="dxa"/>
          </w:tcPr>
          <w:p>
            <w:pPr>
              <w:spacing w:line="247" w:lineRule="auto"/>
              <w:jc w:val="center"/>
              <w:rPr>
                <w:b/>
                <w:sz w:val="26"/>
                <w:szCs w:val="26"/>
              </w:rPr>
            </w:pPr>
            <w:r>
              <w:rPr>
                <w:b/>
                <w:sz w:val="26"/>
                <w:szCs w:val="26"/>
              </w:rPr>
              <w:t xml:space="preserve">ỦY BAN NHÂN DÂN </w:t>
            </w:r>
          </w:p>
          <w:p>
            <w:pPr>
              <w:spacing w:line="247" w:lineRule="auto"/>
              <w:jc w:val="center"/>
              <w:rPr>
                <w:b/>
                <w:sz w:val="26"/>
                <w:szCs w:val="26"/>
              </w:rPr>
            </w:pPr>
            <w:r>
              <w:rPr>
                <w:b/>
                <w:sz w:val="26"/>
                <w:szCs w:val="26"/>
              </w:rPr>
              <w:t>XÃ THẠCH KHÊ</w:t>
            </w:r>
          </w:p>
          <w:p>
            <w:pPr>
              <w:spacing w:line="247" w:lineRule="auto"/>
              <w:jc w:val="center"/>
              <w:rPr>
                <w:sz w:val="20"/>
                <w:szCs w:val="20"/>
              </w:rPr>
            </w:pPr>
            <w:r>
              <w:rPr>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840740</wp:posOffset>
                      </wp:positionH>
                      <wp:positionV relativeFrom="paragraph">
                        <wp:posOffset>12065</wp:posOffset>
                      </wp:positionV>
                      <wp:extent cx="683895" cy="0"/>
                      <wp:effectExtent l="0" t="0" r="2095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9B9927B"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95pt" to="120.05pt,.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3zrc2EgIAACcEAAAOAAAAZHJzL2Uyb0RvYy54bWysU8GO2jAQvVfqP1i+QxIIFCLCqkqgl22L tNsPMLZDrDq2ZRsCqvrvHRuC2PZSVc3BGXtmnt/MG6+ezp1EJ26d0KrE2TjFiCuqmVCHEn973Y4W GDlPFCNSK17iC3f4af3+3ao3BZ/oVkvGLQIQ5YrelLj13hRJ4mjLO+LG2nAFzkbbjnjY2kPCLOkB vZPJJE3nSa8tM1ZT7hyc1lcnXkf8puHUf20axz2SJQZuPq42rvuwJusVKQ6WmFbQGw3yDyw6IhRc eoeqiSfoaMUfUJ2gVjvd+DHVXaKbRlAea4BqsvS3al5aYnisBZrjzL1N7v/B0i+nnUWClXiCkSId SPQsFEfT0JneuAICKrWzoTZ6Vi/mWdPvDildtUQdeGT4ejGQloWM5E1K2DgD+Pv+s2YQQ45exzad G9sFSGgAOkc1Lnc1+NkjCofzxXSxnGFEB1dCiiHPWOc/cd2hYJRYAuWIS07PzgcepBhCwjVKb4WU UWupUF/i5WwyiwlOS8GCM4Q5e9hX0qITCdMSv1gUeB7DrD4qFsFaTtjmZnsi5NWGy6UKeFAJ0LlZ 13H4sUyXm8VmkY/yyXwzytO6Hn3cVvlovs0+zOppXVV19jNQy/KiFYxxFdgNo5nlfyf97ZFch+o+ nPc2JG/RY7+A7PCPpKOUQb3rHOw1u+zsIDFMYwy+vZww7o97sB/f9/oXAAAA//8DAFBLAwQUAAYA CAAAACEAuvSBeNoAAAAHAQAADwAAAGRycy9kb3ducmV2LnhtbEyOwU7DMBBE70j8g7VIXCpqN60Q hDgVAnLjQgFx3cZLEhGv09htA1/PwgVu+zSj2VesJ9+rA42xC2xhMTegiOvgOm4svDxXF1egYkJ2 2AcmC58UYV2enhSYu3DkJzpsUqNkhGOOFtqUhlzrWLfkMc7DQCzZexg9JsGx0W7Eo4z7XmfGXGqP HcuHFge6a6n+2Oy9hVi90q76mtUz87ZsAmW7+8cHtPb8bLq9AZVoSn9l+NEXdSjFaRv27KLqhZfZ SqpyXIOSPFuZBajtL+uy0P/9y28AAAD//wMAUEsBAi0AFAAGAAgAAAAhALaDOJL+AAAA4QEAABMA AAAAAAAAAAAAAAAAAAAAAFtDb250ZW50X1R5cGVzXS54bWxQSwECLQAUAAYACAAAACEAOP0h/9YA AACUAQAACwAAAAAAAAAAAAAAAAAvAQAAX3JlbHMvLnJlbHNQSwECLQAUAAYACAAAACEAt863NhIC AAAnBAAADgAAAAAAAAAAAAAAAAAuAgAAZHJzL2Uyb0RvYy54bWxQSwECLQAUAAYACAAAACEAuvSB eNoAAAAHAQAADwAAAAAAAAAAAAAAAABsBAAAZHJzL2Rvd25yZXYueG1sUEsFBgAAAAAEAAQA8wAA AHMFAAAAAA== "/>
                  </w:pict>
                </mc:Fallback>
              </mc:AlternateContent>
            </w:r>
          </w:p>
          <w:p>
            <w:pPr>
              <w:spacing w:line="247" w:lineRule="auto"/>
              <w:jc w:val="center"/>
              <w:rPr>
                <w:sz w:val="27"/>
                <w:szCs w:val="27"/>
              </w:rPr>
            </w:pPr>
            <w:r>
              <w:rPr>
                <w:sz w:val="28"/>
                <w:szCs w:val="28"/>
              </w:rPr>
              <w:t>Số: 251/UBND</w:t>
            </w:r>
          </w:p>
          <w:p>
            <w:pPr>
              <w:spacing w:line="247" w:lineRule="auto"/>
              <w:jc w:val="center"/>
              <w:rPr>
                <w:rFonts w:eastAsia="Times New Roman"/>
                <w:bCs/>
                <w:lang w:val="es-ES_tradnl"/>
              </w:rPr>
            </w:pPr>
            <w:r>
              <w:t>V/v tăng cường công tác giám sát và kiểm soát hiệu quả dịch COVID -19.</w:t>
            </w:r>
          </w:p>
        </w:tc>
        <w:tc>
          <w:tcPr>
            <w:tcW w:w="6238" w:type="dxa"/>
          </w:tcPr>
          <w:p>
            <w:pPr>
              <w:spacing w:line="247" w:lineRule="auto"/>
              <w:jc w:val="center"/>
              <w:rPr>
                <w:b/>
                <w:sz w:val="26"/>
                <w:szCs w:val="26"/>
              </w:rPr>
            </w:pPr>
            <w:r>
              <w:rPr>
                <w:b/>
                <w:sz w:val="26"/>
                <w:szCs w:val="26"/>
              </w:rPr>
              <w:t>CỘNG HÒA XÃ HỘI CHỦ NGHĨA VIỆT NAM</w:t>
            </w:r>
          </w:p>
          <w:p>
            <w:pPr>
              <w:tabs>
                <w:tab w:val="left" w:pos="1190"/>
              </w:tabs>
              <w:spacing w:line="247" w:lineRule="auto"/>
              <w:rPr>
                <w:b/>
                <w:bCs/>
                <w:sz w:val="28"/>
                <w:szCs w:val="28"/>
                <w:lang w:val="pt-BR"/>
              </w:rPr>
            </w:pPr>
            <w:r>
              <w:rPr>
                <w:b/>
                <w:bCs/>
                <w:sz w:val="28"/>
                <w:szCs w:val="28"/>
                <w:lang w:val="pt-BR"/>
              </w:rPr>
              <w:t xml:space="preserve">                 Độc lập - Tự do - Hạnh phúc</w:t>
            </w:r>
          </w:p>
          <w:p>
            <w:pPr>
              <w:spacing w:line="247" w:lineRule="auto"/>
              <w:jc w:val="center"/>
              <w:rPr>
                <w:sz w:val="20"/>
                <w:szCs w:val="20"/>
              </w:rPr>
            </w:pPr>
            <w:r>
              <w:rPr>
                <w:noProof/>
                <w:sz w:val="12"/>
                <w:szCs w:val="12"/>
              </w:rPr>
              <mc:AlternateContent>
                <mc:Choice Requires="wps">
                  <w:drawing>
                    <wp:anchor distT="0" distB="0" distL="114300" distR="114300" simplePos="0" relativeHeight="251659264" behindDoc="0" locked="0" layoutInCell="1" allowOverlap="1">
                      <wp:simplePos x="0" y="0"/>
                      <wp:positionH relativeFrom="column">
                        <wp:posOffset>752913</wp:posOffset>
                      </wp:positionH>
                      <wp:positionV relativeFrom="paragraph">
                        <wp:posOffset>2327</wp:posOffset>
                      </wp:positionV>
                      <wp:extent cx="2175249" cy="0"/>
                      <wp:effectExtent l="0" t="0" r="3492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52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AD62B0"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2pt" to="230.6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Qg2oGAIAADIEAAAOAAAAZHJzL2Uyb0RvYy54bWysU02P2yAQvVfqf0DcE3/USRMrzqqyk162 3Ui77Z0AjlExICBxoqr/vQP5aLa9VFV9wAMz83gz81g8HHuJDtw6oVWFs3GKEVdUM6F2Ff7ysh7N MHKeKEakVrzCJ+7ww/Ltm8VgSp7rTkvGLQIQ5crBVLjz3pRJ4mjHe+LG2nAFzlbbnnjY2l3CLBkA vZdJnqbTZNCWGaspdw5Om7MTLyN+23Lqn9rWcY9khYGbj6uN6zasyXJByp0lphP0QoP8A4ueCAWX 3qAa4gnaW/EHVC+o1U63fkx1n+i2FZTHGqCaLP2tmueOGB5rgeY4c2uT+3+w9PNhY5FgFZ5gpEgP I3oUiqM8dGYwroSAWm1sqI0e1bN51PSbQ0rXHVE7Hhm+nAykZSEjeZUSNs4A/nb4pBnEkL3XsU3H 1vaolcJ8DYkBHFqBjnEup9tc+NEjCod59n6SF3OM6NWXkDJAhERjnf/IdY+CUWEJ7CMgOTw6Hyj9 CgnhSq+FlHHsUqGhwvNJPokJTkvBgjOEObvb1tKiAwnCiV+sDzz3YVbvFYtgHSdsdbE9EfJsw+VS BTwoBehcrLMyvs/T+Wq2mhWjIp+uRkXaNKMP67oYTddQb/Ouqesm+xGoZUXZCca4CuyuKs2Kv1PB 5b2c9XXT6a0NyWv02C8ge/1H0nGqYZBnSWw1O23sddogzBh8eURB+fd7sO+f+vInAAAA//8DAFBL AwQUAAYACAAAACEA6CY3L9kAAAAFAQAADwAAAGRycy9kb3ducmV2LnhtbEyOwU7DMBBE70j8g7VI 3KiTUEUlxKkqBFwqIVECZydekgh7HcVumv492xMcn2Y088rt4qyYcQqDJwXpKgGB1HozUKeg/ni5 24AIUZPR1hMqOGOAbXV9VerC+BO943yIneARCoVW0Mc4FlKGtkenw8qPSJx9+8npyDh10kz6xOPO yixJcun0QPzQ6xGfemx/DkenYPe1f75/mxvnrXno6k/j6uQ1U+r2Ztk9goi4xL8yXPRZHSp2avyR TBCWOd3kXFWwBsHxOk8zEM0FZVXK//bVLwAAAP//AwBQSwECLQAUAAYACAAAACEAtoM4kv4AAADh AQAAEwAAAAAAAAAAAAAAAAAAAAAAW0NvbnRlbnRfVHlwZXNdLnhtbFBLAQItABQABgAIAAAAIQA4 /SH/1gAAAJQBAAALAAAAAAAAAAAAAAAAAC8BAABfcmVscy8ucmVsc1BLAQItABQABgAIAAAAIQAP Qg2oGAIAADIEAAAOAAAAAAAAAAAAAAAAAC4CAABkcnMvZTJvRG9jLnhtbFBLAQItABQABgAIAAAA IQDoJjcv2QAAAAUBAAAPAAAAAAAAAAAAAAAAAHIEAABkcnMvZG93bnJldi54bWxQSwUGAAAAAAQA BADzAAAAeAUAAAAA "/>
                  </w:pict>
                </mc:Fallback>
              </mc:AlternateContent>
            </w:r>
          </w:p>
          <w:p>
            <w:pPr>
              <w:tabs>
                <w:tab w:val="left" w:pos="660"/>
              </w:tabs>
              <w:spacing w:line="247" w:lineRule="auto"/>
              <w:rPr>
                <w:i/>
                <w:sz w:val="28"/>
                <w:szCs w:val="28"/>
                <w:lang w:val="pt-BR"/>
              </w:rPr>
            </w:pPr>
            <w:r>
              <w:rPr>
                <w:i/>
                <w:sz w:val="28"/>
                <w:szCs w:val="28"/>
              </w:rPr>
              <w:t xml:space="preserve">             Thạch Khê, ngày 04 tháng 11 năm 2021</w:t>
            </w:r>
          </w:p>
        </w:tc>
      </w:tr>
    </w:tbl>
    <w:p>
      <w:pPr>
        <w:spacing w:line="247" w:lineRule="auto"/>
        <w:ind w:left="720" w:firstLine="720"/>
        <w:rPr>
          <w:sz w:val="12"/>
          <w:szCs w:val="12"/>
        </w:rPr>
      </w:pPr>
    </w:p>
    <w:p>
      <w:pPr>
        <w:spacing w:line="247" w:lineRule="auto"/>
        <w:ind w:left="720" w:firstLine="720"/>
        <w:rPr>
          <w:sz w:val="28"/>
          <w:szCs w:val="28"/>
        </w:rPr>
      </w:pPr>
      <w:r>
        <w:rPr>
          <w:sz w:val="28"/>
          <w:szCs w:val="28"/>
        </w:rPr>
        <w:t xml:space="preserve">Kính gửi: </w:t>
      </w:r>
      <w:bookmarkStart w:id="0" w:name="_GoBack"/>
      <w:bookmarkEnd w:id="0"/>
    </w:p>
    <w:p>
      <w:pPr>
        <w:spacing w:line="247" w:lineRule="auto"/>
        <w:ind w:left="2160" w:firstLine="720"/>
        <w:rPr>
          <w:sz w:val="28"/>
          <w:szCs w:val="28"/>
        </w:rPr>
      </w:pPr>
      <w:r>
        <w:rPr>
          <w:sz w:val="28"/>
          <w:szCs w:val="28"/>
        </w:rPr>
        <w:t>- BCĐ phòng chống dịch Covid-19;</w:t>
      </w:r>
    </w:p>
    <w:p>
      <w:pPr>
        <w:spacing w:line="247" w:lineRule="auto"/>
        <w:ind w:left="2160" w:firstLine="720"/>
        <w:rPr>
          <w:sz w:val="28"/>
          <w:szCs w:val="28"/>
        </w:rPr>
      </w:pPr>
      <w:r>
        <w:rPr>
          <w:sz w:val="28"/>
          <w:szCs w:val="28"/>
        </w:rPr>
        <w:t>- Trạm Y tế;</w:t>
      </w:r>
    </w:p>
    <w:p>
      <w:pPr>
        <w:spacing w:line="247" w:lineRule="auto"/>
        <w:ind w:left="2160" w:firstLine="720"/>
        <w:rPr>
          <w:sz w:val="28"/>
          <w:szCs w:val="28"/>
        </w:rPr>
      </w:pPr>
      <w:r>
        <w:rPr>
          <w:sz w:val="28"/>
          <w:szCs w:val="28"/>
        </w:rPr>
        <w:t>- Các thôn.</w:t>
      </w:r>
    </w:p>
    <w:p>
      <w:pPr>
        <w:spacing w:line="247" w:lineRule="auto"/>
        <w:jc w:val="center"/>
        <w:rPr>
          <w:sz w:val="12"/>
          <w:szCs w:val="12"/>
        </w:rPr>
      </w:pPr>
    </w:p>
    <w:p>
      <w:pPr>
        <w:spacing w:line="360" w:lineRule="atLeast"/>
        <w:ind w:firstLine="709"/>
        <w:jc w:val="both"/>
        <w:rPr>
          <w:bCs/>
          <w:iCs/>
          <w:color w:val="000000"/>
          <w:sz w:val="28"/>
          <w:szCs w:val="28"/>
          <w:shd w:val="clear" w:color="auto" w:fill="FFFFFF"/>
        </w:rPr>
      </w:pPr>
      <w:r>
        <w:rPr>
          <w:bCs/>
          <w:iCs/>
          <w:color w:val="000000"/>
          <w:sz w:val="28"/>
          <w:szCs w:val="28"/>
          <w:shd w:val="clear" w:color="auto" w:fill="FFFFFF"/>
        </w:rPr>
        <w:t xml:space="preserve">Thực hiện Công văn số 2303/UBND-YT ngày 03/11/2021 của Ủy ban nhân dân Huyện về việc tăng cường công tác giám sát và kiểm soát hiệu quả dịch COVID -19, Ủy ban nhân dân xã giao: </w:t>
      </w:r>
    </w:p>
    <w:p>
      <w:pPr>
        <w:spacing w:line="360" w:lineRule="atLeast"/>
        <w:ind w:firstLine="709"/>
        <w:jc w:val="both"/>
        <w:rPr>
          <w:b/>
          <w:bCs/>
          <w:iCs/>
          <w:color w:val="000000"/>
          <w:sz w:val="28"/>
          <w:szCs w:val="28"/>
          <w:shd w:val="clear" w:color="auto" w:fill="FFFFFF"/>
        </w:rPr>
      </w:pPr>
      <w:r>
        <w:rPr>
          <w:b/>
          <w:bCs/>
          <w:iCs/>
          <w:color w:val="000000"/>
          <w:sz w:val="28"/>
          <w:szCs w:val="28"/>
          <w:shd w:val="clear" w:color="auto" w:fill="FFFFFF"/>
        </w:rPr>
        <w:t>1. Các thôn:</w:t>
      </w:r>
    </w:p>
    <w:p>
      <w:pPr>
        <w:spacing w:line="360" w:lineRule="atLeast"/>
        <w:ind w:firstLine="709"/>
        <w:jc w:val="both"/>
        <w:rPr>
          <w:bCs/>
          <w:iCs/>
          <w:color w:val="000000"/>
          <w:sz w:val="28"/>
          <w:szCs w:val="28"/>
          <w:shd w:val="clear" w:color="auto" w:fill="FFFFFF"/>
        </w:rPr>
      </w:pPr>
      <w:r>
        <w:rPr>
          <w:bCs/>
          <w:iCs/>
          <w:color w:val="000000"/>
          <w:sz w:val="28"/>
          <w:szCs w:val="28"/>
          <w:shd w:val="clear" w:color="auto" w:fill="FFFFFF"/>
        </w:rPr>
        <w:t xml:space="preserve">- Tiếp tục thực hiện nghiêm ngặt việc rà soát tất cả những người đi về từ các tỉnh, thành phố có số ca mắc COVID-19 cao (như TP. Hồ Chí Minh, Bình Dương, Đồng Nai, Long An…); </w:t>
      </w:r>
    </w:p>
    <w:p>
      <w:pPr>
        <w:spacing w:line="360" w:lineRule="atLeast"/>
        <w:ind w:firstLine="709"/>
        <w:jc w:val="both"/>
        <w:rPr>
          <w:bCs/>
          <w:iCs/>
          <w:color w:val="000000"/>
          <w:sz w:val="28"/>
          <w:szCs w:val="28"/>
          <w:shd w:val="clear" w:color="auto" w:fill="FFFFFF"/>
        </w:rPr>
      </w:pPr>
      <w:r>
        <w:rPr>
          <w:bCs/>
          <w:iCs/>
          <w:color w:val="000000"/>
          <w:sz w:val="28"/>
          <w:szCs w:val="28"/>
          <w:shd w:val="clear" w:color="auto" w:fill="FFFFFF"/>
        </w:rPr>
        <w:t xml:space="preserve">- Phát huy vai trò các tổ chức trong hệ thống chính trị ở thôn và Tổ COVID-19 cộng đồng; tăng cường công tác tuyên tuyền, vận động nhân dân thực hiện nghiêm túc việc khai báo y tế; theo dõi, giám sát công dân cách ly tự nguyện/tự theo dõi sức khoẻ tại gia đình đảm bảo chặt chẽ. Kịp thời báo cáo khi phát hiện các trường hợp vi phạm công tác phòng chống dịch, không để dịch bệnh lây lan ra cộng đồng. </w:t>
      </w:r>
    </w:p>
    <w:p>
      <w:pPr>
        <w:spacing w:line="360" w:lineRule="atLeast"/>
        <w:ind w:firstLine="709"/>
        <w:jc w:val="both"/>
        <w:rPr>
          <w:b/>
          <w:bCs/>
          <w:iCs/>
          <w:color w:val="000000"/>
          <w:sz w:val="28"/>
          <w:szCs w:val="28"/>
          <w:shd w:val="clear" w:color="auto" w:fill="FFFFFF"/>
        </w:rPr>
      </w:pPr>
      <w:r>
        <w:rPr>
          <w:b/>
          <w:bCs/>
          <w:iCs/>
          <w:color w:val="000000"/>
          <w:sz w:val="28"/>
          <w:szCs w:val="28"/>
          <w:shd w:val="clear" w:color="auto" w:fill="FFFFFF"/>
        </w:rPr>
        <w:t xml:space="preserve">2. Trạm Y tế </w:t>
      </w:r>
    </w:p>
    <w:p>
      <w:pPr>
        <w:spacing w:line="360" w:lineRule="atLeast"/>
        <w:ind w:firstLine="709"/>
        <w:jc w:val="both"/>
        <w:rPr>
          <w:bCs/>
          <w:iCs/>
          <w:color w:val="000000"/>
          <w:sz w:val="28"/>
          <w:szCs w:val="28"/>
          <w:shd w:val="clear" w:color="auto" w:fill="FFFFFF"/>
        </w:rPr>
      </w:pPr>
      <w:r>
        <w:rPr>
          <w:bCs/>
          <w:iCs/>
          <w:color w:val="000000"/>
          <w:sz w:val="28"/>
          <w:szCs w:val="28"/>
          <w:shd w:val="clear" w:color="auto" w:fill="FFFFFF"/>
        </w:rPr>
        <w:t xml:space="preserve">- Soát xét, xây dựng, bổ sung phương án đáp ứng với tình huống khi có nhiều ca mắc trong khoảng thời gian 28 ngày cần chăm sóc y tế trên địa bàn.  </w:t>
      </w:r>
    </w:p>
    <w:p>
      <w:pPr>
        <w:spacing w:line="360" w:lineRule="atLeast"/>
        <w:ind w:firstLine="709"/>
        <w:jc w:val="both"/>
        <w:rPr>
          <w:bCs/>
          <w:iCs/>
          <w:color w:val="000000"/>
          <w:sz w:val="28"/>
          <w:szCs w:val="28"/>
          <w:shd w:val="clear" w:color="auto" w:fill="FFFFFF"/>
        </w:rPr>
      </w:pPr>
      <w:r>
        <w:rPr>
          <w:bCs/>
          <w:iCs/>
          <w:color w:val="000000"/>
          <w:sz w:val="28"/>
          <w:szCs w:val="28"/>
          <w:shd w:val="clear" w:color="auto" w:fill="FFFFFF"/>
        </w:rPr>
        <w:t xml:space="preserve">- Thường xuyên tổ chức thực hiện việc đánh giá cấp độ dịch và báo cáo kịp thời về UBND huyện </w:t>
      </w:r>
      <w:r>
        <w:rPr>
          <w:bCs/>
          <w:iCs/>
          <w:color w:val="000000"/>
          <w:sz w:val="28"/>
          <w:szCs w:val="28"/>
          <w:shd w:val="clear" w:color="auto" w:fill="FFFFFF"/>
        </w:rPr>
        <w:t>theo quy định</w:t>
      </w:r>
      <w:r>
        <w:rPr>
          <w:bCs/>
          <w:iCs/>
          <w:color w:val="000000"/>
          <w:sz w:val="28"/>
          <w:szCs w:val="28"/>
          <w:shd w:val="clear" w:color="auto" w:fill="FFFFFF"/>
        </w:rPr>
        <w:t xml:space="preserve">. </w:t>
      </w:r>
    </w:p>
    <w:p>
      <w:pPr>
        <w:spacing w:line="360" w:lineRule="atLeast"/>
        <w:ind w:firstLine="709"/>
        <w:jc w:val="both"/>
        <w:rPr>
          <w:bCs/>
          <w:iCs/>
          <w:color w:val="000000"/>
          <w:sz w:val="28"/>
          <w:szCs w:val="28"/>
          <w:shd w:val="clear" w:color="auto" w:fill="FFFFFF"/>
        </w:rPr>
      </w:pPr>
      <w:r>
        <w:rPr>
          <w:bCs/>
          <w:iCs/>
          <w:color w:val="000000"/>
          <w:sz w:val="28"/>
          <w:szCs w:val="28"/>
          <w:shd w:val="clear" w:color="auto" w:fill="FFFFFF"/>
        </w:rPr>
        <w:t>- Tổ chức</w:t>
      </w:r>
      <w:r>
        <w:rPr>
          <w:bCs/>
          <w:iCs/>
          <w:color w:val="000000"/>
          <w:sz w:val="28"/>
          <w:szCs w:val="28"/>
          <w:shd w:val="clear" w:color="auto" w:fill="FFFFFF"/>
        </w:rPr>
        <w:t xml:space="preserve"> xét nghiệm theo quy định đối với các trường hợp có nguy cơ cao, người về từ các địa bàn nêu trên, các địa bàn dịch cấp độ 3, 4 và các trường hợp có dấu hiệu nghi ngờ mắc bệnh để phát hiện sớm, tổ chức cách ly, theo dõi sức khỏe phù hợp, xử lý kịp thời các ổ dịch COVID-19 ngay khi phát hiện. </w:t>
      </w:r>
    </w:p>
    <w:p>
      <w:pPr>
        <w:spacing w:line="360" w:lineRule="atLeast"/>
        <w:ind w:firstLine="709"/>
        <w:jc w:val="both"/>
        <w:rPr>
          <w:bCs/>
          <w:iCs/>
          <w:color w:val="000000"/>
          <w:sz w:val="28"/>
          <w:szCs w:val="28"/>
          <w:shd w:val="clear" w:color="auto" w:fill="FFFFFF"/>
        </w:rPr>
      </w:pPr>
      <w:r>
        <w:rPr>
          <w:bCs/>
          <w:iCs/>
          <w:color w:val="000000"/>
          <w:sz w:val="28"/>
          <w:szCs w:val="28"/>
          <w:shd w:val="clear" w:color="auto" w:fill="FFFFFF"/>
        </w:rPr>
        <w:t>- Quản lý tốt công tác tiêm vắc xin phòng COVID-19, đảm bảo đúng đối tượng, kịp thời, an toàn, hiệu quả.</w:t>
      </w:r>
    </w:p>
    <w:p>
      <w:pPr>
        <w:spacing w:line="360" w:lineRule="atLeast"/>
        <w:ind w:firstLine="709"/>
        <w:jc w:val="both"/>
        <w:rPr>
          <w:b/>
          <w:bCs/>
          <w:iCs/>
          <w:color w:val="000000"/>
          <w:sz w:val="28"/>
          <w:szCs w:val="28"/>
          <w:shd w:val="clear" w:color="auto" w:fill="FFFFFF"/>
        </w:rPr>
      </w:pPr>
      <w:r>
        <w:rPr>
          <w:b/>
          <w:bCs/>
          <w:iCs/>
          <w:color w:val="000000"/>
          <w:sz w:val="28"/>
          <w:szCs w:val="28"/>
          <w:shd w:val="clear" w:color="auto" w:fill="FFFFFF"/>
        </w:rPr>
        <w:t>3. Công an xã:</w:t>
      </w:r>
    </w:p>
    <w:p>
      <w:pPr>
        <w:spacing w:line="360" w:lineRule="atLeast"/>
        <w:ind w:firstLine="709"/>
        <w:jc w:val="both"/>
        <w:rPr>
          <w:bCs/>
          <w:iCs/>
          <w:color w:val="000000"/>
          <w:sz w:val="28"/>
          <w:szCs w:val="28"/>
          <w:shd w:val="clear" w:color="auto" w:fill="FFFFFF"/>
        </w:rPr>
      </w:pPr>
      <w:r>
        <w:rPr>
          <w:bCs/>
          <w:iCs/>
          <w:color w:val="000000"/>
          <w:sz w:val="28"/>
          <w:szCs w:val="28"/>
          <w:shd w:val="clear" w:color="auto" w:fill="FFFFFF"/>
        </w:rPr>
        <w:t xml:space="preserve">- </w:t>
      </w:r>
      <w:r>
        <w:rPr>
          <w:bCs/>
          <w:iCs/>
          <w:color w:val="000000"/>
          <w:sz w:val="28"/>
          <w:szCs w:val="28"/>
          <w:shd w:val="clear" w:color="auto" w:fill="FFFFFF"/>
        </w:rPr>
        <w:t>Chỉ đạo các thôn t</w:t>
      </w:r>
      <w:r>
        <w:rPr>
          <w:bCs/>
          <w:iCs/>
          <w:color w:val="000000"/>
          <w:sz w:val="28"/>
          <w:szCs w:val="28"/>
          <w:shd w:val="clear" w:color="auto" w:fill="FFFFFF"/>
        </w:rPr>
        <w:t xml:space="preserve">hực hiện nghiêm ngặt việc rà soát tất cả những người đi về từ các tỉnh, thành phố có số ca mắc COVID-19 cao (như TP. Hồ Chí Minh, Bình Dương, Đồng Nai, Long An…); </w:t>
      </w:r>
    </w:p>
    <w:p>
      <w:pPr>
        <w:spacing w:line="360" w:lineRule="atLeast"/>
        <w:ind w:firstLine="709"/>
        <w:jc w:val="both"/>
        <w:rPr>
          <w:bCs/>
          <w:iCs/>
          <w:color w:val="000000"/>
          <w:sz w:val="28"/>
          <w:szCs w:val="28"/>
          <w:shd w:val="clear" w:color="auto" w:fill="FFFFFF"/>
        </w:rPr>
      </w:pPr>
      <w:r>
        <w:rPr>
          <w:bCs/>
          <w:iCs/>
          <w:color w:val="000000"/>
          <w:sz w:val="28"/>
          <w:szCs w:val="28"/>
          <w:shd w:val="clear" w:color="auto" w:fill="FFFFFF"/>
        </w:rPr>
        <w:lastRenderedPageBreak/>
        <w:t xml:space="preserve">- Tăng cường công tác kiểm tra, </w:t>
      </w:r>
      <w:r>
        <w:rPr>
          <w:bCs/>
          <w:iCs/>
          <w:color w:val="000000"/>
          <w:sz w:val="28"/>
          <w:szCs w:val="28"/>
          <w:shd w:val="clear" w:color="auto" w:fill="FFFFFF"/>
        </w:rPr>
        <w:t>theo dõi, giám sát công dân cách ly tự nguyện/tự theo dõi sức khoẻ tại gia đình đảm bảo chặt chẽ</w:t>
      </w:r>
      <w:r>
        <w:rPr>
          <w:bCs/>
          <w:iCs/>
          <w:color w:val="000000"/>
          <w:sz w:val="28"/>
          <w:szCs w:val="28"/>
          <w:shd w:val="clear" w:color="auto" w:fill="FFFFFF"/>
        </w:rPr>
        <w:t xml:space="preserve">, </w:t>
      </w:r>
      <w:r>
        <w:rPr>
          <w:bCs/>
          <w:iCs/>
          <w:color w:val="000000"/>
          <w:sz w:val="28"/>
          <w:szCs w:val="28"/>
          <w:shd w:val="clear" w:color="auto" w:fill="FFFFFF"/>
        </w:rPr>
        <w:t xml:space="preserve">an toàn, đúng quy định. </w:t>
      </w:r>
    </w:p>
    <w:p>
      <w:pPr>
        <w:spacing w:line="360" w:lineRule="atLeast"/>
        <w:ind w:firstLine="709"/>
        <w:jc w:val="both"/>
        <w:rPr>
          <w:bCs/>
          <w:iCs/>
          <w:color w:val="000000"/>
          <w:sz w:val="28"/>
          <w:szCs w:val="28"/>
          <w:shd w:val="clear" w:color="auto" w:fill="FFFFFF"/>
        </w:rPr>
      </w:pPr>
      <w:r>
        <w:rPr>
          <w:bCs/>
          <w:iCs/>
          <w:color w:val="000000"/>
          <w:sz w:val="28"/>
          <w:szCs w:val="28"/>
          <w:shd w:val="clear" w:color="auto" w:fill="FFFFFF"/>
        </w:rPr>
        <w:t>- Xữ lý nghiêm túc các trường hợp vi phạm công tác phòng chống dịch Covid-19 trên địa bàn.</w:t>
      </w:r>
    </w:p>
    <w:p>
      <w:pPr>
        <w:spacing w:line="360" w:lineRule="atLeast"/>
        <w:ind w:firstLine="709"/>
        <w:jc w:val="both"/>
        <w:rPr>
          <w:bCs/>
          <w:iCs/>
          <w:color w:val="000000"/>
          <w:sz w:val="28"/>
          <w:szCs w:val="28"/>
          <w:shd w:val="clear" w:color="auto" w:fill="FFFFFF"/>
        </w:rPr>
      </w:pPr>
      <w:r>
        <w:rPr>
          <w:bCs/>
          <w:iCs/>
          <w:color w:val="000000"/>
          <w:sz w:val="28"/>
          <w:szCs w:val="28"/>
          <w:shd w:val="clear" w:color="auto" w:fill="FFFFFF"/>
        </w:rPr>
        <w:t>Yêu cầu các tổ chức, cá nhân liên quan nghiêm túc thực hiện./.</w:t>
      </w:r>
    </w:p>
    <w:p>
      <w:pPr>
        <w:spacing w:before="60"/>
        <w:ind w:firstLine="709"/>
        <w:jc w:val="both"/>
        <w:rPr>
          <w:bCs/>
          <w:iCs/>
          <w:color w:val="000000"/>
          <w:sz w:val="12"/>
          <w:szCs w:val="12"/>
          <w:shd w:val="clear" w:color="auto" w:fill="FFFFFF"/>
        </w:rPr>
      </w:pPr>
    </w:p>
    <w:tbl>
      <w:tblPr>
        <w:tblW w:w="0" w:type="auto"/>
        <w:tblLook w:val="04A0" w:firstRow="1" w:lastRow="0" w:firstColumn="1" w:lastColumn="0" w:noHBand="0" w:noVBand="1"/>
      </w:tblPr>
      <w:tblGrid>
        <w:gridCol w:w="4617"/>
        <w:gridCol w:w="4621"/>
      </w:tblGrid>
      <w:tr>
        <w:tc>
          <w:tcPr>
            <w:tcW w:w="4675" w:type="dxa"/>
            <w:shd w:val="clear" w:color="auto" w:fill="auto"/>
          </w:tcPr>
          <w:p>
            <w:pPr>
              <w:ind w:right="-99"/>
              <w:contextualSpacing/>
              <w:jc w:val="both"/>
              <w:rPr>
                <w:lang w:val="pt-BR"/>
              </w:rPr>
            </w:pPr>
            <w:r>
              <w:rPr>
                <w:b/>
                <w:bCs/>
                <w:i/>
                <w:iCs/>
                <w:lang w:val="pt-BR"/>
              </w:rPr>
              <w:t>Nơi nhận:</w:t>
            </w:r>
          </w:p>
          <w:p>
            <w:pPr>
              <w:jc w:val="both"/>
              <w:rPr>
                <w:spacing w:val="-2"/>
                <w:sz w:val="22"/>
                <w:szCs w:val="22"/>
                <w:lang w:val="fr-FR"/>
              </w:rPr>
            </w:pPr>
            <w:r>
              <w:rPr>
                <w:spacing w:val="-2"/>
                <w:sz w:val="22"/>
                <w:szCs w:val="22"/>
                <w:lang w:val="fr-FR"/>
              </w:rPr>
              <w:t>- Như trên;</w:t>
            </w:r>
          </w:p>
          <w:p>
            <w:pPr>
              <w:rPr>
                <w:sz w:val="22"/>
                <w:szCs w:val="22"/>
              </w:rPr>
            </w:pPr>
            <w:r>
              <w:rPr>
                <w:sz w:val="22"/>
                <w:szCs w:val="22"/>
              </w:rPr>
              <w:t>- TT Đảng ủy, TT HĐND xã;</w:t>
            </w:r>
          </w:p>
          <w:p>
            <w:pPr>
              <w:pStyle w:val="NormalWeb"/>
              <w:spacing w:before="0" w:beforeAutospacing="0" w:after="0" w:afterAutospacing="0"/>
              <w:rPr>
                <w:sz w:val="22"/>
                <w:szCs w:val="22"/>
                <w:lang w:val="en-US"/>
              </w:rPr>
            </w:pPr>
            <w:r>
              <w:rPr>
                <w:sz w:val="22"/>
                <w:szCs w:val="22"/>
              </w:rPr>
              <w:t xml:space="preserve">- Chủ tịch, các PCT UBND </w:t>
            </w:r>
            <w:r>
              <w:rPr>
                <w:sz w:val="22"/>
                <w:szCs w:val="22"/>
                <w:lang w:val="en-US"/>
              </w:rPr>
              <w:t>xã;</w:t>
            </w:r>
          </w:p>
          <w:p>
            <w:pPr>
              <w:jc w:val="both"/>
              <w:rPr>
                <w:spacing w:val="-4"/>
                <w:sz w:val="22"/>
                <w:szCs w:val="22"/>
              </w:rPr>
            </w:pPr>
            <w:r>
              <w:rPr>
                <w:spacing w:val="-4"/>
                <w:sz w:val="22"/>
                <w:szCs w:val="22"/>
              </w:rPr>
              <w:t>- BCĐ phòng, chống dịch COVID-19 xã;</w:t>
            </w:r>
          </w:p>
          <w:p>
            <w:pPr>
              <w:jc w:val="both"/>
              <w:rPr>
                <w:spacing w:val="4"/>
                <w:lang w:val="pt-BR"/>
              </w:rPr>
            </w:pPr>
            <w:r>
              <w:rPr>
                <w:spacing w:val="-2"/>
                <w:sz w:val="22"/>
                <w:szCs w:val="22"/>
                <w:lang w:val="fr-FR"/>
              </w:rPr>
              <w:t xml:space="preserve">- Lưu: VP xã..                                                     </w:t>
            </w:r>
          </w:p>
        </w:tc>
        <w:tc>
          <w:tcPr>
            <w:tcW w:w="4681" w:type="dxa"/>
            <w:shd w:val="clear" w:color="auto" w:fill="auto"/>
          </w:tcPr>
          <w:p>
            <w:pPr>
              <w:ind w:right="-96"/>
              <w:contextualSpacing/>
              <w:jc w:val="center"/>
              <w:rPr>
                <w:b/>
                <w:bCs/>
                <w:sz w:val="26"/>
                <w:szCs w:val="26"/>
                <w:lang w:val="pt-BR"/>
              </w:rPr>
            </w:pPr>
            <w:r>
              <w:rPr>
                <w:b/>
                <w:bCs/>
                <w:sz w:val="26"/>
                <w:szCs w:val="26"/>
                <w:lang w:val="pt-BR"/>
              </w:rPr>
              <w:t>TM. ỦY BAN NHÂN DÂN</w:t>
            </w:r>
          </w:p>
          <w:p>
            <w:pPr>
              <w:ind w:right="-96"/>
              <w:contextualSpacing/>
              <w:jc w:val="center"/>
              <w:rPr>
                <w:b/>
                <w:bCs/>
                <w:sz w:val="26"/>
                <w:szCs w:val="26"/>
                <w:lang w:val="pt-BR"/>
              </w:rPr>
            </w:pPr>
            <w:r>
              <w:rPr>
                <w:b/>
                <w:bCs/>
                <w:sz w:val="26"/>
                <w:szCs w:val="26"/>
                <w:lang w:val="pt-BR"/>
              </w:rPr>
              <w:t>CHỦ TỊCH</w:t>
            </w:r>
          </w:p>
          <w:p>
            <w:pPr>
              <w:contextualSpacing/>
              <w:jc w:val="center"/>
              <w:rPr>
                <w:b/>
                <w:sz w:val="28"/>
                <w:szCs w:val="28"/>
                <w:lang w:val="pt-BR"/>
              </w:rPr>
            </w:pPr>
          </w:p>
          <w:p>
            <w:pPr>
              <w:contextualSpacing/>
              <w:jc w:val="center"/>
              <w:rPr>
                <w:b/>
                <w:sz w:val="28"/>
                <w:szCs w:val="28"/>
                <w:lang w:val="pt-BR"/>
              </w:rPr>
            </w:pPr>
          </w:p>
          <w:p>
            <w:pPr>
              <w:contextualSpacing/>
              <w:jc w:val="center"/>
              <w:rPr>
                <w:b/>
                <w:sz w:val="28"/>
                <w:szCs w:val="28"/>
                <w:lang w:val="pt-BR"/>
              </w:rPr>
            </w:pPr>
          </w:p>
          <w:p>
            <w:pPr>
              <w:contextualSpacing/>
              <w:rPr>
                <w:b/>
                <w:sz w:val="28"/>
                <w:szCs w:val="28"/>
                <w:lang w:val="pt-BR"/>
              </w:rPr>
            </w:pPr>
          </w:p>
          <w:p>
            <w:pPr>
              <w:contextualSpacing/>
              <w:jc w:val="center"/>
              <w:rPr>
                <w:b/>
                <w:sz w:val="28"/>
                <w:szCs w:val="28"/>
                <w:lang w:val="pt-BR"/>
              </w:rPr>
            </w:pPr>
            <w:r>
              <w:rPr>
                <w:b/>
                <w:sz w:val="28"/>
                <w:szCs w:val="28"/>
                <w:lang w:val="pt-BR"/>
              </w:rPr>
              <w:t>Phan Xuân Mậu</w:t>
            </w:r>
          </w:p>
          <w:p>
            <w:pPr>
              <w:ind w:right="-99"/>
              <w:contextualSpacing/>
              <w:jc w:val="both"/>
              <w:rPr>
                <w:spacing w:val="4"/>
                <w:sz w:val="28"/>
                <w:szCs w:val="28"/>
                <w:lang w:val="pt-BR"/>
              </w:rPr>
            </w:pPr>
          </w:p>
        </w:tc>
      </w:tr>
    </w:tbl>
    <w:p/>
    <w:p/>
    <w:p/>
    <w:sectPr>
      <w:headerReference w:type="default" r:id="rId7"/>
      <w:pgSz w:w="11906" w:h="16838" w:code="9"/>
      <w:pgMar w:top="1135" w:right="1183" w:bottom="1135" w:left="1701" w:header="28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067367"/>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line="240" w:lineRule="auto"/>
      <w:ind w:firstLine="0"/>
      <w:jc w:val="left"/>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eastAsia="Times New Roman"/>
      <w:lang w:val="vi-VN" w:eastAsia="vi-V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6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line="240" w:lineRule="auto"/>
      <w:ind w:firstLine="0"/>
      <w:jc w:val="left"/>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eastAsia="Times New Roman"/>
      <w:lang w:val="vi-VN" w:eastAsia="vi-V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Phòng Y tế - UBND Huyện Thạch Hà</vt:lpstr>
    </vt:vector>
  </TitlesOfParts>
  <Company>home</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2021-11-09T02:30:00Z</dcterms:created>
  <dc:creator>Windows User</dc:creator>
  <cp:lastModifiedBy>ismail - [2010]</cp:lastModifiedBy>
  <cp:lastPrinted>2021-11-03T08:10:00Z</cp:lastPrinted>
  <dcterms:modified xsi:type="dcterms:W3CDTF">2021-11-09T02:30:00Z</dcterms:modified>
  <cp:revision>2</cp:revision>
  <dc:title>Xã Thạch Khê - UBND Huyện Thạch Hà</dc:title>
</cp:coreProperties>
</file>