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3" w:type="dxa"/>
        <w:tblInd w:w="-592" w:type="dxa"/>
        <w:tblLook w:val="01E0" w:firstRow="1" w:lastRow="1" w:firstColumn="1" w:lastColumn="1" w:noHBand="0" w:noVBand="0"/>
      </w:tblPr>
      <w:tblGrid>
        <w:gridCol w:w="4079"/>
        <w:gridCol w:w="5874"/>
      </w:tblGrid>
      <w:tr w:rsidR="001F4F3C" w:rsidRPr="00A60A33" w:rsidTr="000D288C">
        <w:trPr>
          <w:trHeight w:val="1382"/>
        </w:trPr>
        <w:tc>
          <w:tcPr>
            <w:tcW w:w="4079" w:type="dxa"/>
          </w:tcPr>
          <w:p w:rsidR="001F4F3C" w:rsidRPr="0075399E" w:rsidRDefault="001F4F3C" w:rsidP="000D288C">
            <w:pPr>
              <w:jc w:val="center"/>
              <w:rPr>
                <w:b/>
                <w:sz w:val="26"/>
                <w:szCs w:val="26"/>
              </w:rPr>
            </w:pPr>
            <w:r w:rsidRPr="0075399E">
              <w:rPr>
                <w:b/>
                <w:sz w:val="26"/>
                <w:szCs w:val="26"/>
              </w:rPr>
              <w:t>ỦY BAN NHÂN DÂN</w:t>
            </w:r>
          </w:p>
          <w:p w:rsidR="001F4F3C" w:rsidRPr="0075399E" w:rsidRDefault="001F4F3C" w:rsidP="000D288C">
            <w:pPr>
              <w:jc w:val="center"/>
              <w:rPr>
                <w:b/>
                <w:sz w:val="26"/>
                <w:szCs w:val="26"/>
              </w:rPr>
            </w:pPr>
            <w:r w:rsidRPr="0075399E">
              <w:rPr>
                <w:b/>
                <w:sz w:val="26"/>
                <w:szCs w:val="26"/>
              </w:rPr>
              <w:t>HUYỆN THẠCH HÀ</w:t>
            </w:r>
          </w:p>
          <w:p w:rsidR="001F4F3C" w:rsidRPr="0051365D" w:rsidRDefault="001F4F3C" w:rsidP="000D288C">
            <w:pPr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47C954" wp14:editId="2D034A6C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18415</wp:posOffset>
                      </wp:positionV>
                      <wp:extent cx="889000" cy="0"/>
                      <wp:effectExtent l="13335" t="13335" r="1206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5pt,1.45pt" to="130.35pt,1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/4DAGHAIAADUEAAAOAAAAZHJzL2Uyb0RvYy54bWysU8uu2yAQ3VfqPyD2iR910sSKc1XZSTe3 vZFy+wEEcIyKAQGJE1X99w7kodx2U1X1Ag/MzOHMmWHxdOolOnLrhFYVzsYpRlxRzYTaV/jb63o0 w8h5ohiRWvEKn7nDT8v37xaDKXmuOy0ZtwhAlCsHU+HOe1MmiaMd74kba8MVOFtte+Jha/cJs2QA 9F4meZpOk0FbZqym3Dk4bS5OvIz4bcupf2lbxz2SFQZuPq42rruwJssFKfeWmE7QKw3yDyx6IhRc eodqiCfoYMUfUL2gVjvd+jHVfaLbVlAea4BqsvS3arYdMTzWAuI4c5fJ/T9Y+vW4sUiwCucYKdJD i7beErHvPKq1UiCgtigPOg3GlRBeq40NldKT2ppnTb87pHTdEbXnke/r2QBIFjKSNylh4wzcthu+ aAYx5OB1FO3U2j5AghzoFHtzvveGnzyicDibzdMUOkhvroSUtzxjnf/MdY+CUWEpVFCNlOT47Hzg QcpbSDhWei2kjJ2XCg0Vnk/ySUxwWgoWnCHM2f2ulhYdSZid+MWiwPMYZvVBsQjWccJWV9sTIS82 XC5VwINKgM7VugzHj3k6X81Ws2JU5NPVqEibZvRpXRej6Tr7OGk+NHXdZD8DtawoO8EYV4HdbVCz 4u8G4fpkLiN2H9W7DMlb9KgXkL39I+nYytC9yxzsNDtv7K3FMJsx+PqOwvA/7sF+fO3LXwAAAP// AwBQSwMEFAAGAAgAAAAhAOK7SRPYAAAABwEAAA8AAABkcnMvZG93bnJldi54bWxMjsFOwzAQRO9I /IO1SFwqahOkAiFOhYDcuFBAXLfxkkTE6zR228DXs+0Fjk8zmnnFcvK92tEYu8AWLucGFHEdXMeN hbfX6uIGVEzIDvvAZOGbIizL05MCcxf2/EK7VWqUjHDM0UKb0pBrHeuWPMZ5GIgl+wyjxyQ4NtqN uJdx3+vMmIX22LE8tDjQQ0v112rrLcTqnTbVz6yemY+rJlC2eXx+QmvPz6b7O1CJpvRXhoO+qEMp TuuwZRdVL5yZa6layG5BSZ4tDrw+si4L/d+//AUAAP//AwBQSwECLQAUAAYACAAAACEAtoM4kv4A AADhAQAAEwAAAAAAAAAAAAAAAAAAAAAAW0NvbnRlbnRfVHlwZXNdLnhtbFBLAQItABQABgAIAAAA IQA4/SH/1gAAAJQBAAALAAAAAAAAAAAAAAAAAC8BAABfcmVscy8ucmVsc1BLAQItABQABgAIAAAA IQB/4DAGHAIAADUEAAAOAAAAAAAAAAAAAAAAAC4CAABkcnMvZTJvRG9jLnhtbFBLAQItABQABgAI AAAAIQDiu0kT2AAAAAcBAAAPAAAAAAAAAAAAAAAAAHYEAABkcnMvZG93bnJldi54bWxQSwUGAAAA AAQABADzAAAAewUAAAAA "/>
                  </w:pict>
                </mc:Fallback>
              </mc:AlternateContent>
            </w:r>
          </w:p>
          <w:p w:rsidR="001F4F3C" w:rsidRPr="009F128F" w:rsidRDefault="001F4F3C" w:rsidP="000D288C">
            <w:pPr>
              <w:jc w:val="center"/>
              <w:rPr>
                <w:sz w:val="26"/>
                <w:szCs w:val="26"/>
              </w:rPr>
            </w:pPr>
            <w:r w:rsidRPr="009F128F">
              <w:rPr>
                <w:sz w:val="26"/>
                <w:szCs w:val="26"/>
              </w:rPr>
              <w:t xml:space="preserve">Số: </w:t>
            </w:r>
            <w:r w:rsidR="0097393D">
              <w:rPr>
                <w:sz w:val="26"/>
                <w:szCs w:val="26"/>
              </w:rPr>
              <w:t xml:space="preserve"> </w:t>
            </w:r>
            <w:r w:rsidR="00135506">
              <w:rPr>
                <w:sz w:val="26"/>
                <w:szCs w:val="26"/>
              </w:rPr>
              <w:t>2413</w:t>
            </w:r>
            <w:r w:rsidRPr="009F128F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UBND-NV</w:t>
            </w:r>
          </w:p>
          <w:p w:rsidR="001F4F3C" w:rsidRDefault="001F4F3C" w:rsidP="000D288C">
            <w:pPr>
              <w:jc w:val="center"/>
              <w:rPr>
                <w:sz w:val="24"/>
              </w:rPr>
            </w:pPr>
            <w:r w:rsidRPr="009F128F">
              <w:rPr>
                <w:sz w:val="24"/>
              </w:rPr>
              <w:t xml:space="preserve">V/v đánh giá, </w:t>
            </w:r>
            <w:r w:rsidR="0097393D">
              <w:rPr>
                <w:sz w:val="24"/>
              </w:rPr>
              <w:t>xếp</w:t>
            </w:r>
            <w:r w:rsidRPr="009F128F">
              <w:rPr>
                <w:sz w:val="24"/>
              </w:rPr>
              <w:t xml:space="preserve"> loại</w:t>
            </w:r>
            <w:r>
              <w:rPr>
                <w:sz w:val="24"/>
              </w:rPr>
              <w:t xml:space="preserve"> cán bộ,</w:t>
            </w:r>
          </w:p>
          <w:p w:rsidR="001F4F3C" w:rsidRPr="00602671" w:rsidRDefault="001F4F3C" w:rsidP="00260F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công chức, viên chức năm 20</w:t>
            </w:r>
            <w:r w:rsidR="0097393D">
              <w:rPr>
                <w:sz w:val="24"/>
              </w:rPr>
              <w:t>2</w:t>
            </w:r>
            <w:r w:rsidR="00260FCD">
              <w:rPr>
                <w:sz w:val="24"/>
              </w:rPr>
              <w:t>1</w:t>
            </w:r>
          </w:p>
        </w:tc>
        <w:tc>
          <w:tcPr>
            <w:tcW w:w="5874" w:type="dxa"/>
          </w:tcPr>
          <w:p w:rsidR="001F4F3C" w:rsidRPr="0051365D" w:rsidRDefault="001F4F3C" w:rsidP="000D288C">
            <w:pPr>
              <w:jc w:val="center"/>
              <w:rPr>
                <w:b/>
                <w:sz w:val="26"/>
                <w:szCs w:val="26"/>
              </w:rPr>
            </w:pPr>
            <w:r w:rsidRPr="0051365D">
              <w:rPr>
                <w:b/>
                <w:sz w:val="26"/>
                <w:szCs w:val="26"/>
              </w:rPr>
              <w:t>CỘNG HÒA XÃ HỘI CHỦ NGHĨA VIỆT NAM</w:t>
            </w:r>
          </w:p>
          <w:p w:rsidR="001F4F3C" w:rsidRPr="0051365D" w:rsidRDefault="001F4F3C" w:rsidP="000D288C">
            <w:pPr>
              <w:jc w:val="center"/>
              <w:rPr>
                <w:b/>
                <w:szCs w:val="28"/>
              </w:rPr>
            </w:pPr>
            <w:r w:rsidRPr="0051365D">
              <w:rPr>
                <w:b/>
                <w:szCs w:val="28"/>
              </w:rPr>
              <w:t>Độc lập - Tự do - Hạnh phúc</w:t>
            </w:r>
          </w:p>
          <w:p w:rsidR="001F4F3C" w:rsidRPr="0051365D" w:rsidRDefault="001F4F3C" w:rsidP="000D288C">
            <w:pPr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4ADFD5" wp14:editId="3D79DCF9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9525</wp:posOffset>
                      </wp:positionV>
                      <wp:extent cx="2127250" cy="0"/>
                      <wp:effectExtent l="12700" t="9525" r="1270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.75pt" to="224.1pt,.7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M0nszHAIAADYEAAAOAAAAZHJzL2Uyb0RvYy54bWysU8uu2jAU3FfqP1jeQx4FLkSEqyqBbm5b JG4/wNhOYtWxLdsQUNV/77F5tLSbqioL48fxZM7MePl86iU6cuuEViXOxilGXFHNhGpL/OV1M5pj 5DxRjEiteInP3OHn1ds3y8EUPNedloxbBCDKFYMpcee9KZLE0Y73xI214QoOG2174mFp24RZMgB6 L5M8TWfJoC0zVlPuHOzWl0O8ivhNw6n/3DSOeyRLDNx8HG0c92FMVktStJaYTtArDfIPLHoiFHz0 DlUTT9DBij+gekGtdrrxY6r7RDeNoDz2AN1k6W/d7DpieOwFxHHmLpP7f7D003FrkWDgHUaK9GDR zlsi2s6jSisFAmqLsqDTYFwB5ZXa2tApPamdedH0q0NKVx1RLY98X88GQOKN5OFKWDgDX9sPHzWD GnLwOop2amwfIEEOdIrenO/e8JNHFDbzLH/Kp2AhvZ0lpLhdNNb5D1z3KExKLIUKspGCHF+cB+pQ eisJ20pvhJTReqnQUOLFNJ/GC05LwcJhKHO23VfSoiMJ4Ym/oAOAPZRZfVAsgnWcsPV17omQlznU SxXwoBWgc51d0vFtkS7W8/V8Mprks/Voktb16P2mmoxmm+xpWr+rq6rOvgdq2aToBGNcBXa3pGaT v0vC9c1cMnbP6l2G5BE9tghkb/+RdPQy2HcJwl6z89YGNYKtEM5YfH1IIf2/rmPVz+e++gEAAP// AwBQSwMEFAAGAAgAAAAhAEhtFxjZAAAABwEAAA8AAABkcnMvZG93bnJldi54bWxMjkFPwkAQhe8m /ofNmHghsKUgIbVbYtTevIgar0N3bBu7s6W7QPXXO3LR23x5L2++fDO6Th1pCK1nA/NZAoq48rbl 2sDrSzldgwoR2WLnmQx8UYBNcXmRY2b9iZ/puI21khEOGRpoYuwzrUPVkMMw8z2xZB9+cBgFh1rb AU8y7jqdJslKO2xZPjTY031D1ef24AyE8o325fekmiTvi9pTun94ekRjrq/Gu1tQkcb4V4ZffVGH Qpx2/sA2qE54vkilKscNKMmXy7Xw7sy6yPV//+IHAAD//wMAUEsBAi0AFAAGAAgAAAAhALaDOJL+ AAAA4QEAABMAAAAAAAAAAAAAAAAAAAAAAFtDb250ZW50X1R5cGVzXS54bWxQSwECLQAUAAYACAAA ACEAOP0h/9YAAACUAQAACwAAAAAAAAAAAAAAAAAvAQAAX3JlbHMvLnJlbHNQSwECLQAUAAYACAAA ACEAzNJ7MxwCAAA2BAAADgAAAAAAAAAAAAAAAAAuAgAAZHJzL2Uyb0RvYy54bWxQSwECLQAUAAYA CAAAACEASG0XGNkAAAAHAQAADwAAAAAAAAAAAAAAAAB2BAAAZHJzL2Rvd25yZXYueG1sUEsFBgAA AAAEAAQA8wAAAHwFAAAAAA== "/>
                  </w:pict>
                </mc:Fallback>
              </mc:AlternateContent>
            </w:r>
          </w:p>
          <w:p w:rsidR="001F4F3C" w:rsidRPr="0051365D" w:rsidRDefault="001F4F3C" w:rsidP="00135506">
            <w:pPr>
              <w:jc w:val="center"/>
              <w:rPr>
                <w:i/>
                <w:szCs w:val="28"/>
              </w:rPr>
            </w:pPr>
            <w:r w:rsidRPr="0051365D">
              <w:rPr>
                <w:i/>
                <w:szCs w:val="28"/>
              </w:rPr>
              <w:t xml:space="preserve">      Thạch Hà, ngày </w:t>
            </w:r>
            <w:r w:rsidR="00135506">
              <w:rPr>
                <w:i/>
                <w:szCs w:val="28"/>
              </w:rPr>
              <w:t>12</w:t>
            </w:r>
            <w:bookmarkStart w:id="0" w:name="_GoBack"/>
            <w:bookmarkEnd w:id="0"/>
            <w:r w:rsidRPr="0051365D">
              <w:rPr>
                <w:i/>
                <w:szCs w:val="28"/>
              </w:rPr>
              <w:t xml:space="preserve"> tháng </w:t>
            </w:r>
            <w:r>
              <w:rPr>
                <w:i/>
                <w:szCs w:val="28"/>
              </w:rPr>
              <w:t>11</w:t>
            </w:r>
            <w:r w:rsidRPr="0051365D">
              <w:rPr>
                <w:i/>
                <w:szCs w:val="28"/>
              </w:rPr>
              <w:t xml:space="preserve"> năm 20</w:t>
            </w:r>
            <w:r w:rsidR="0097393D">
              <w:rPr>
                <w:i/>
                <w:szCs w:val="28"/>
              </w:rPr>
              <w:t>2</w:t>
            </w:r>
            <w:r w:rsidR="00260FCD">
              <w:rPr>
                <w:i/>
                <w:szCs w:val="28"/>
              </w:rPr>
              <w:t>1</w:t>
            </w:r>
          </w:p>
        </w:tc>
      </w:tr>
    </w:tbl>
    <w:p w:rsidR="001F4F3C" w:rsidRPr="0046328B" w:rsidRDefault="001F4F3C" w:rsidP="001F4F3C">
      <w:pPr>
        <w:spacing w:line="288" w:lineRule="auto"/>
        <w:rPr>
          <w:sz w:val="26"/>
        </w:rPr>
      </w:pPr>
    </w:p>
    <w:p w:rsidR="001F4F3C" w:rsidRDefault="001F4F3C" w:rsidP="001F4F3C">
      <w:pPr>
        <w:spacing w:line="288" w:lineRule="auto"/>
        <w:ind w:left="720" w:firstLine="720"/>
      </w:pPr>
      <w:r>
        <w:t xml:space="preserve">Kính gửi: </w:t>
      </w:r>
    </w:p>
    <w:p w:rsidR="001F4F3C" w:rsidRDefault="001F4F3C" w:rsidP="001F4F3C">
      <w:pPr>
        <w:spacing w:line="288" w:lineRule="auto"/>
        <w:ind w:left="2160" w:firstLine="720"/>
      </w:pPr>
      <w:r>
        <w:t>- Các phòng, ban, đơn vị sự nghiệp trực thuộc;</w:t>
      </w:r>
    </w:p>
    <w:p w:rsidR="001F4F3C" w:rsidRDefault="001F4F3C" w:rsidP="001F4F3C">
      <w:pPr>
        <w:spacing w:line="288" w:lineRule="auto"/>
        <w:ind w:left="2160" w:firstLine="720"/>
      </w:pPr>
      <w:r>
        <w:t>- UBND các xã, thị trấn.</w:t>
      </w:r>
    </w:p>
    <w:p w:rsidR="001F4F3C" w:rsidRPr="0046328B" w:rsidRDefault="001F4F3C" w:rsidP="001F4F3C">
      <w:pPr>
        <w:tabs>
          <w:tab w:val="left" w:pos="2940"/>
        </w:tabs>
        <w:spacing w:line="288" w:lineRule="auto"/>
        <w:rPr>
          <w:sz w:val="18"/>
        </w:rPr>
      </w:pPr>
    </w:p>
    <w:p w:rsidR="00260FCD" w:rsidRDefault="00856043" w:rsidP="001F4F3C">
      <w:pPr>
        <w:spacing w:line="288" w:lineRule="auto"/>
        <w:ind w:firstLine="544"/>
        <w:jc w:val="both"/>
        <w:rPr>
          <w:bCs/>
        </w:rPr>
      </w:pPr>
      <w:r>
        <w:rPr>
          <w:color w:val="000000"/>
          <w:szCs w:val="28"/>
          <w:lang w:val="nl-NL"/>
        </w:rPr>
        <w:t>Căn cứ</w:t>
      </w:r>
      <w:r w:rsidR="001F4F3C">
        <w:rPr>
          <w:color w:val="000000"/>
          <w:szCs w:val="28"/>
          <w:lang w:val="nl-NL"/>
        </w:rPr>
        <w:t xml:space="preserve"> Nghị định số </w:t>
      </w:r>
      <w:r w:rsidR="0097393D">
        <w:rPr>
          <w:color w:val="000000"/>
          <w:szCs w:val="28"/>
          <w:lang w:val="nl-NL"/>
        </w:rPr>
        <w:t>90/2020/</w:t>
      </w:r>
      <w:r w:rsidR="001F4F3C">
        <w:rPr>
          <w:color w:val="000000"/>
          <w:szCs w:val="28"/>
          <w:lang w:val="nl-NL"/>
        </w:rPr>
        <w:t xml:space="preserve">NĐ-CP ngày </w:t>
      </w:r>
      <w:r w:rsidR="0097393D">
        <w:rPr>
          <w:color w:val="000000"/>
          <w:szCs w:val="28"/>
          <w:lang w:val="nl-NL"/>
        </w:rPr>
        <w:t>13/8/2020</w:t>
      </w:r>
      <w:r w:rsidR="001F4F3C">
        <w:rPr>
          <w:color w:val="000000"/>
          <w:szCs w:val="28"/>
          <w:lang w:val="nl-NL"/>
        </w:rPr>
        <w:t xml:space="preserve"> của Chính phủ về đánh giá</w:t>
      </w:r>
      <w:r w:rsidR="0097393D">
        <w:rPr>
          <w:color w:val="000000"/>
          <w:szCs w:val="28"/>
          <w:lang w:val="nl-NL"/>
        </w:rPr>
        <w:t>, xếp loại</w:t>
      </w:r>
      <w:r w:rsidR="002D736C">
        <w:rPr>
          <w:color w:val="000000"/>
          <w:szCs w:val="28"/>
          <w:lang w:val="nl-NL"/>
        </w:rPr>
        <w:t xml:space="preserve"> chất lượng</w:t>
      </w:r>
      <w:r w:rsidR="001F4F3C">
        <w:rPr>
          <w:color w:val="000000"/>
          <w:szCs w:val="28"/>
          <w:lang w:val="nl-NL"/>
        </w:rPr>
        <w:t xml:space="preserve"> cán bộ, công chức, viên chức hàng năm, </w:t>
      </w:r>
      <w:r w:rsidR="001F4F3C">
        <w:rPr>
          <w:bCs/>
        </w:rPr>
        <w:t>UBND huyện yêu cầu</w:t>
      </w:r>
      <w:r w:rsidR="00260FCD">
        <w:rPr>
          <w:bCs/>
        </w:rPr>
        <w:t xml:space="preserve"> c</w:t>
      </w:r>
      <w:r w:rsidR="001F4F3C">
        <w:rPr>
          <w:bCs/>
        </w:rPr>
        <w:t>ác phòng</w:t>
      </w:r>
      <w:r w:rsidR="00617760">
        <w:rPr>
          <w:bCs/>
        </w:rPr>
        <w:t xml:space="preserve"> chuyên môn</w:t>
      </w:r>
      <w:r w:rsidR="001F4F3C">
        <w:rPr>
          <w:bCs/>
        </w:rPr>
        <w:t>, đơn vị sự nghiệp trực thuộc và UBND các xã, thị trấn</w:t>
      </w:r>
      <w:r w:rsidR="00260FCD">
        <w:rPr>
          <w:bCs/>
        </w:rPr>
        <w:t xml:space="preserve"> thực hiện các nội dung sau</w:t>
      </w:r>
      <w:r w:rsidR="00617760">
        <w:rPr>
          <w:bCs/>
        </w:rPr>
        <w:t>:</w:t>
      </w:r>
    </w:p>
    <w:p w:rsidR="00260FCD" w:rsidRDefault="00260FCD" w:rsidP="001F4F3C">
      <w:pPr>
        <w:spacing w:line="288" w:lineRule="auto"/>
        <w:ind w:firstLine="544"/>
        <w:jc w:val="both"/>
        <w:rPr>
          <w:bCs/>
        </w:rPr>
      </w:pPr>
      <w:r>
        <w:rPr>
          <w:bCs/>
        </w:rPr>
        <w:t>1.</w:t>
      </w:r>
      <w:r w:rsidR="001A1BAB">
        <w:rPr>
          <w:bCs/>
        </w:rPr>
        <w:t xml:space="preserve"> T</w:t>
      </w:r>
      <w:r w:rsidR="001F4F3C">
        <w:rPr>
          <w:bCs/>
        </w:rPr>
        <w:t xml:space="preserve">ổ chức đánh giá, </w:t>
      </w:r>
      <w:r w:rsidR="002D736C">
        <w:rPr>
          <w:bCs/>
        </w:rPr>
        <w:t>xếp</w:t>
      </w:r>
      <w:r w:rsidR="001F4F3C">
        <w:rPr>
          <w:bCs/>
        </w:rPr>
        <w:t xml:space="preserve"> loại cán b</w:t>
      </w:r>
      <w:r w:rsidR="009B4090">
        <w:rPr>
          <w:bCs/>
        </w:rPr>
        <w:t>ộ, công chức, viên chức</w:t>
      </w:r>
      <w:r w:rsidR="002D736C">
        <w:rPr>
          <w:bCs/>
        </w:rPr>
        <w:t>, người lao động</w:t>
      </w:r>
      <w:r w:rsidR="009B4090">
        <w:rPr>
          <w:bCs/>
        </w:rPr>
        <w:t xml:space="preserve"> năm 20</w:t>
      </w:r>
      <w:r w:rsidR="002D736C">
        <w:rPr>
          <w:bCs/>
        </w:rPr>
        <w:t>2</w:t>
      </w:r>
      <w:r>
        <w:rPr>
          <w:bCs/>
        </w:rPr>
        <w:t xml:space="preserve">1 </w:t>
      </w:r>
      <w:r w:rsidR="001F4F3C">
        <w:rPr>
          <w:bCs/>
        </w:rPr>
        <w:t xml:space="preserve">theo các nội dung tại </w:t>
      </w:r>
      <w:r>
        <w:rPr>
          <w:bCs/>
        </w:rPr>
        <w:t>Văn bản</w:t>
      </w:r>
      <w:r w:rsidR="001F4F3C">
        <w:rPr>
          <w:bCs/>
        </w:rPr>
        <w:t xml:space="preserve"> số </w:t>
      </w:r>
      <w:r w:rsidR="002D736C">
        <w:rPr>
          <w:bCs/>
        </w:rPr>
        <w:t>2590</w:t>
      </w:r>
      <w:r w:rsidR="001F4F3C">
        <w:rPr>
          <w:bCs/>
        </w:rPr>
        <w:t xml:space="preserve">/HD-UBND-NV ngày </w:t>
      </w:r>
      <w:r w:rsidR="002D736C">
        <w:rPr>
          <w:bCs/>
        </w:rPr>
        <w:t>25/11/2020</w:t>
      </w:r>
      <w:r w:rsidR="001F4F3C">
        <w:rPr>
          <w:bCs/>
        </w:rPr>
        <w:t xml:space="preserve"> </w:t>
      </w:r>
      <w:r w:rsidR="002D736C">
        <w:rPr>
          <w:bCs/>
        </w:rPr>
        <w:t xml:space="preserve">của UBND huyện </w:t>
      </w:r>
      <w:r w:rsidR="001F4F3C">
        <w:rPr>
          <w:bCs/>
        </w:rPr>
        <w:t>về việc hướng dẫn đánh giá</w:t>
      </w:r>
      <w:r w:rsidR="002D736C">
        <w:rPr>
          <w:bCs/>
        </w:rPr>
        <w:t>, xếp</w:t>
      </w:r>
      <w:r w:rsidR="001F4F3C">
        <w:rPr>
          <w:bCs/>
        </w:rPr>
        <w:t xml:space="preserve"> loại</w:t>
      </w:r>
      <w:r w:rsidR="002D736C">
        <w:rPr>
          <w:bCs/>
        </w:rPr>
        <w:t xml:space="preserve"> chất lượng</w:t>
      </w:r>
      <w:r w:rsidR="001F4F3C">
        <w:rPr>
          <w:bCs/>
        </w:rPr>
        <w:t xml:space="preserve"> cán bộ, công chức, viên chức </w:t>
      </w:r>
      <w:r w:rsidR="002D736C">
        <w:rPr>
          <w:bCs/>
        </w:rPr>
        <w:t xml:space="preserve">và hợp đồng lao </w:t>
      </w:r>
      <w:r>
        <w:rPr>
          <w:bCs/>
        </w:rPr>
        <w:t xml:space="preserve">động (có văn bản kèm theo). </w:t>
      </w:r>
    </w:p>
    <w:p w:rsidR="001F4F3C" w:rsidRPr="00385C33" w:rsidRDefault="00260FCD" w:rsidP="001F4F3C">
      <w:pPr>
        <w:spacing w:line="288" w:lineRule="auto"/>
        <w:ind w:firstLine="544"/>
        <w:jc w:val="both"/>
        <w:rPr>
          <w:bCs/>
        </w:rPr>
      </w:pPr>
      <w:r>
        <w:rPr>
          <w:bCs/>
        </w:rPr>
        <w:t>2. Tổng hợp kết quả đánh giá, xếp loại của đơn vị</w:t>
      </w:r>
      <w:r w:rsidR="00B34EC2">
        <w:rPr>
          <w:bCs/>
        </w:rPr>
        <w:t>,</w:t>
      </w:r>
      <w:r>
        <w:rPr>
          <w:bCs/>
        </w:rPr>
        <w:t xml:space="preserve"> gửi h</w:t>
      </w:r>
      <w:r w:rsidR="001F4F3C" w:rsidRPr="00385C33">
        <w:rPr>
          <w:bCs/>
        </w:rPr>
        <w:t xml:space="preserve">ồ sơ về UBND huyện (qua phòng Nội vụ) </w:t>
      </w:r>
      <w:r w:rsidR="001F4F3C" w:rsidRPr="00385C33">
        <w:rPr>
          <w:b/>
          <w:bCs/>
        </w:rPr>
        <w:t>trước</w:t>
      </w:r>
      <w:r w:rsidR="001F4F3C" w:rsidRPr="00385C33">
        <w:rPr>
          <w:bCs/>
        </w:rPr>
        <w:t xml:space="preserve"> </w:t>
      </w:r>
      <w:r w:rsidR="001F4F3C" w:rsidRPr="00385C33">
        <w:rPr>
          <w:b/>
          <w:bCs/>
        </w:rPr>
        <w:t xml:space="preserve">ngày </w:t>
      </w:r>
      <w:r w:rsidR="004E715C">
        <w:rPr>
          <w:b/>
          <w:bCs/>
        </w:rPr>
        <w:t>03</w:t>
      </w:r>
      <w:r w:rsidR="002D736C">
        <w:rPr>
          <w:b/>
          <w:bCs/>
        </w:rPr>
        <w:t>/12/202</w:t>
      </w:r>
      <w:r w:rsidR="000E0A05">
        <w:rPr>
          <w:b/>
          <w:bCs/>
        </w:rPr>
        <w:t>1</w:t>
      </w:r>
      <w:r w:rsidR="001F4F3C" w:rsidRPr="00385C33">
        <w:rPr>
          <w:bCs/>
        </w:rPr>
        <w:t>, bao gồm:</w:t>
      </w:r>
    </w:p>
    <w:p w:rsidR="001F4F3C" w:rsidRDefault="00617760" w:rsidP="001F4F3C">
      <w:pPr>
        <w:spacing w:line="288" w:lineRule="auto"/>
        <w:ind w:firstLine="544"/>
        <w:jc w:val="both"/>
        <w:rPr>
          <w:bCs/>
        </w:rPr>
      </w:pPr>
      <w:r>
        <w:rPr>
          <w:bCs/>
        </w:rPr>
        <w:t xml:space="preserve">- </w:t>
      </w:r>
      <w:r w:rsidR="001F4F3C">
        <w:rPr>
          <w:bCs/>
        </w:rPr>
        <w:t xml:space="preserve">Tờ trình đề nghị đánh giá, </w:t>
      </w:r>
      <w:r w:rsidR="002D736C">
        <w:rPr>
          <w:bCs/>
        </w:rPr>
        <w:t xml:space="preserve">xếp loại chất lượng </w:t>
      </w:r>
      <w:r w:rsidR="001F4F3C">
        <w:rPr>
          <w:bCs/>
        </w:rPr>
        <w:t xml:space="preserve">đối với các đối tượng </w:t>
      </w:r>
      <w:r>
        <w:rPr>
          <w:bCs/>
        </w:rPr>
        <w:t>thuộc thẩm quyền đánh giá, xếp loại của Chủ tịch UBND huyện.</w:t>
      </w:r>
    </w:p>
    <w:p w:rsidR="001F4F3C" w:rsidRDefault="001F4F3C" w:rsidP="001F4F3C">
      <w:pPr>
        <w:spacing w:line="288" w:lineRule="auto"/>
        <w:ind w:firstLine="544"/>
        <w:jc w:val="both"/>
        <w:rPr>
          <w:bCs/>
        </w:rPr>
      </w:pPr>
      <w:r>
        <w:rPr>
          <w:bCs/>
        </w:rPr>
        <w:t xml:space="preserve">- Biên bản họp đánh giá, </w:t>
      </w:r>
      <w:r w:rsidR="00960EFC">
        <w:rPr>
          <w:bCs/>
        </w:rPr>
        <w:t>xếp loại chất lượng của đơn vị</w:t>
      </w:r>
      <w:r>
        <w:rPr>
          <w:bCs/>
        </w:rPr>
        <w:t>;</w:t>
      </w:r>
    </w:p>
    <w:p w:rsidR="001F4F3C" w:rsidRDefault="001F4F3C" w:rsidP="001F4F3C">
      <w:pPr>
        <w:spacing w:line="288" w:lineRule="auto"/>
        <w:ind w:firstLine="544"/>
        <w:jc w:val="both"/>
        <w:rPr>
          <w:bCs/>
        </w:rPr>
      </w:pPr>
      <w:r>
        <w:rPr>
          <w:bCs/>
        </w:rPr>
        <w:t xml:space="preserve">- </w:t>
      </w:r>
      <w:r w:rsidR="002D736C">
        <w:rPr>
          <w:bCs/>
        </w:rPr>
        <w:t>Biểu t</w:t>
      </w:r>
      <w:r>
        <w:rPr>
          <w:bCs/>
        </w:rPr>
        <w:t xml:space="preserve">ổng hợp </w:t>
      </w:r>
      <w:r w:rsidR="002D736C">
        <w:rPr>
          <w:bCs/>
        </w:rPr>
        <w:t xml:space="preserve">báo cáo </w:t>
      </w:r>
      <w:r>
        <w:rPr>
          <w:bCs/>
        </w:rPr>
        <w:t xml:space="preserve">kết quả </w:t>
      </w:r>
      <w:r w:rsidR="002D736C">
        <w:rPr>
          <w:bCs/>
        </w:rPr>
        <w:t>đánh giá, xếp loại chất lượng cán bộ, công chức năm 202</w:t>
      </w:r>
      <w:r w:rsidR="005811AA">
        <w:rPr>
          <w:bCs/>
        </w:rPr>
        <w:t>1</w:t>
      </w:r>
      <w:r w:rsidR="002D736C">
        <w:rPr>
          <w:bCs/>
        </w:rPr>
        <w:t xml:space="preserve"> của đơn vị.</w:t>
      </w:r>
    </w:p>
    <w:p w:rsidR="00617760" w:rsidRPr="00FB533D" w:rsidRDefault="00617760" w:rsidP="001F4F3C">
      <w:pPr>
        <w:spacing w:line="288" w:lineRule="auto"/>
        <w:ind w:firstLine="544"/>
        <w:jc w:val="both"/>
        <w:rPr>
          <w:bCs/>
          <w:spacing w:val="-8"/>
        </w:rPr>
      </w:pPr>
      <w:r w:rsidRPr="00FB533D">
        <w:rPr>
          <w:bCs/>
          <w:spacing w:val="-8"/>
        </w:rPr>
        <w:t xml:space="preserve">- </w:t>
      </w:r>
      <w:r w:rsidR="00FB533D" w:rsidRPr="00FB533D">
        <w:rPr>
          <w:bCs/>
          <w:spacing w:val="-8"/>
        </w:rPr>
        <w:t>Phiếu</w:t>
      </w:r>
      <w:r w:rsidRPr="00FB533D">
        <w:rPr>
          <w:bCs/>
          <w:spacing w:val="-8"/>
        </w:rPr>
        <w:t xml:space="preserve"> đánh giá, xếp loại chất lượng của cán bộ, công chức, viên chức theo mẫu.</w:t>
      </w:r>
    </w:p>
    <w:p w:rsidR="001F4F3C" w:rsidRPr="007E6344" w:rsidRDefault="001F4F3C" w:rsidP="001F4F3C">
      <w:pPr>
        <w:spacing w:line="288" w:lineRule="auto"/>
        <w:ind w:firstLine="544"/>
        <w:jc w:val="both"/>
        <w:rPr>
          <w:bCs/>
        </w:rPr>
      </w:pPr>
      <w:r>
        <w:rPr>
          <w:bCs/>
        </w:rPr>
        <w:t>Yêu cầu</w:t>
      </w:r>
      <w:r w:rsidRPr="00EC7BC7">
        <w:rPr>
          <w:bCs/>
        </w:rPr>
        <w:t xml:space="preserve"> các đơn vị thực hiện đúng thời gian quy định</w:t>
      </w:r>
      <w:r>
        <w:rPr>
          <w:bCs/>
        </w:rPr>
        <w:t xml:space="preserve">. Quá thời hạn nêu trên đơn vị nào không nộp xem như không có kết quả </w:t>
      </w:r>
      <w:r w:rsidR="00617760">
        <w:rPr>
          <w:bCs/>
        </w:rPr>
        <w:t xml:space="preserve">đánh giá, </w:t>
      </w:r>
      <w:r w:rsidR="00960EFC">
        <w:rPr>
          <w:bCs/>
        </w:rPr>
        <w:t>xếp</w:t>
      </w:r>
      <w:r w:rsidR="00FB508F">
        <w:rPr>
          <w:bCs/>
        </w:rPr>
        <w:t xml:space="preserve"> </w:t>
      </w:r>
      <w:r>
        <w:rPr>
          <w:bCs/>
        </w:rPr>
        <w:t>loại</w:t>
      </w:r>
      <w:r w:rsidRPr="00EC7BC7">
        <w:rPr>
          <w:bCs/>
        </w:rPr>
        <w:t>./.</w:t>
      </w:r>
    </w:p>
    <w:tbl>
      <w:tblPr>
        <w:tblW w:w="9704" w:type="dxa"/>
        <w:tblInd w:w="108" w:type="dxa"/>
        <w:tblLook w:val="01E0" w:firstRow="1" w:lastRow="1" w:firstColumn="1" w:lastColumn="1" w:noHBand="0" w:noVBand="0"/>
      </w:tblPr>
      <w:tblGrid>
        <w:gridCol w:w="4760"/>
        <w:gridCol w:w="4944"/>
      </w:tblGrid>
      <w:tr w:rsidR="001F4F3C" w:rsidRPr="00A60A33" w:rsidTr="000D288C">
        <w:trPr>
          <w:trHeight w:val="1985"/>
        </w:trPr>
        <w:tc>
          <w:tcPr>
            <w:tcW w:w="4760" w:type="dxa"/>
          </w:tcPr>
          <w:p w:rsidR="001F4F3C" w:rsidRPr="005E1329" w:rsidRDefault="001F4F3C" w:rsidP="000D288C">
            <w:pPr>
              <w:rPr>
                <w:b/>
                <w:i/>
                <w:sz w:val="18"/>
              </w:rPr>
            </w:pPr>
          </w:p>
          <w:p w:rsidR="001F4F3C" w:rsidRPr="0051365D" w:rsidRDefault="001F4F3C" w:rsidP="000D288C">
            <w:pPr>
              <w:rPr>
                <w:b/>
                <w:sz w:val="24"/>
              </w:rPr>
            </w:pPr>
            <w:r w:rsidRPr="0051365D">
              <w:rPr>
                <w:b/>
                <w:i/>
                <w:sz w:val="24"/>
              </w:rPr>
              <w:t>Nơi nhận</w:t>
            </w:r>
            <w:r w:rsidRPr="0051365D">
              <w:rPr>
                <w:b/>
                <w:sz w:val="24"/>
              </w:rPr>
              <w:t>:</w:t>
            </w:r>
          </w:p>
          <w:p w:rsidR="001F4F3C" w:rsidRDefault="001F4F3C" w:rsidP="000D288C">
            <w:pPr>
              <w:ind w:left="75"/>
              <w:rPr>
                <w:sz w:val="22"/>
                <w:szCs w:val="22"/>
              </w:rPr>
            </w:pPr>
            <w:r w:rsidRPr="0051365D">
              <w:rPr>
                <w:sz w:val="22"/>
                <w:szCs w:val="22"/>
              </w:rPr>
              <w:t>- Như trên;</w:t>
            </w:r>
          </w:p>
          <w:p w:rsidR="001F4F3C" w:rsidRPr="0051365D" w:rsidRDefault="001F4F3C" w:rsidP="000D288C">
            <w:pPr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Chủ tịch, các PCT UBND huyện;</w:t>
            </w:r>
          </w:p>
          <w:p w:rsidR="001F4F3C" w:rsidRPr="0051365D" w:rsidRDefault="001F4F3C" w:rsidP="000D288C">
            <w:pPr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VT, NV.</w:t>
            </w:r>
          </w:p>
          <w:p w:rsidR="001F4F3C" w:rsidRPr="0051365D" w:rsidRDefault="001F4F3C" w:rsidP="000D288C">
            <w:pPr>
              <w:rPr>
                <w:sz w:val="20"/>
              </w:rPr>
            </w:pPr>
          </w:p>
        </w:tc>
        <w:tc>
          <w:tcPr>
            <w:tcW w:w="4944" w:type="dxa"/>
          </w:tcPr>
          <w:p w:rsidR="001F4F3C" w:rsidRDefault="001F4F3C" w:rsidP="000D288C">
            <w:pPr>
              <w:jc w:val="center"/>
              <w:rPr>
                <w:b/>
                <w:sz w:val="26"/>
                <w:szCs w:val="26"/>
              </w:rPr>
            </w:pPr>
          </w:p>
          <w:p w:rsidR="001F4F3C" w:rsidRDefault="001F4F3C" w:rsidP="000D288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TM. ỦY BAN NHÂN DÂN</w:t>
            </w:r>
          </w:p>
          <w:p w:rsidR="001F4F3C" w:rsidRPr="004C03A1" w:rsidRDefault="001F4F3C" w:rsidP="000D288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CHỦ TỊCH</w:t>
            </w:r>
          </w:p>
          <w:p w:rsidR="001F4F3C" w:rsidRPr="004C03A1" w:rsidRDefault="001F4F3C" w:rsidP="000D288C">
            <w:pPr>
              <w:rPr>
                <w:b/>
                <w:szCs w:val="28"/>
              </w:rPr>
            </w:pPr>
            <w:r w:rsidRPr="004C03A1">
              <w:rPr>
                <w:b/>
                <w:szCs w:val="28"/>
              </w:rPr>
              <w:t xml:space="preserve">                                   </w:t>
            </w:r>
          </w:p>
          <w:p w:rsidR="001F4F3C" w:rsidRPr="004C03A1" w:rsidRDefault="001F4F3C" w:rsidP="000D288C">
            <w:pPr>
              <w:rPr>
                <w:b/>
                <w:szCs w:val="28"/>
              </w:rPr>
            </w:pPr>
          </w:p>
          <w:p w:rsidR="001F4F3C" w:rsidRDefault="001F4F3C" w:rsidP="000D288C">
            <w:pPr>
              <w:rPr>
                <w:b/>
                <w:szCs w:val="28"/>
              </w:rPr>
            </w:pPr>
          </w:p>
          <w:p w:rsidR="001F4F3C" w:rsidRPr="002A25BE" w:rsidRDefault="001F4F3C" w:rsidP="000D288C">
            <w:pPr>
              <w:rPr>
                <w:b/>
                <w:sz w:val="10"/>
                <w:szCs w:val="28"/>
              </w:rPr>
            </w:pPr>
          </w:p>
          <w:p w:rsidR="001F4F3C" w:rsidRPr="004C03A1" w:rsidRDefault="001F4F3C" w:rsidP="000D288C">
            <w:pPr>
              <w:rPr>
                <w:b/>
                <w:szCs w:val="28"/>
              </w:rPr>
            </w:pPr>
          </w:p>
          <w:p w:rsidR="001F4F3C" w:rsidRPr="0051365D" w:rsidRDefault="00617760" w:rsidP="000D288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Nguyễn Văn Khoa</w:t>
            </w:r>
          </w:p>
        </w:tc>
      </w:tr>
    </w:tbl>
    <w:p w:rsidR="001F4F3C" w:rsidRPr="00A60A33" w:rsidRDefault="001F4F3C" w:rsidP="001F4F3C">
      <w:pPr>
        <w:spacing w:line="288" w:lineRule="auto"/>
        <w:jc w:val="both"/>
      </w:pPr>
    </w:p>
    <w:p w:rsidR="001F4F3C" w:rsidRDefault="001F4F3C" w:rsidP="001F4F3C"/>
    <w:p w:rsidR="001F4F3C" w:rsidRDefault="001F4F3C" w:rsidP="001F4F3C"/>
    <w:p w:rsidR="001F4F3C" w:rsidRDefault="001F4F3C" w:rsidP="001F4F3C"/>
    <w:p w:rsidR="001F4F3C" w:rsidRDefault="001F4F3C" w:rsidP="001F4F3C"/>
    <w:p w:rsidR="001F4F3C" w:rsidRDefault="001F4F3C" w:rsidP="001F4F3C"/>
    <w:p w:rsidR="001F4F3C" w:rsidRDefault="001F4F3C" w:rsidP="001F4F3C"/>
    <w:p w:rsidR="001F4F3C" w:rsidRDefault="001F4F3C" w:rsidP="001F4F3C"/>
    <w:p w:rsidR="001F4F3C" w:rsidRPr="00A60A33" w:rsidRDefault="001F4F3C" w:rsidP="001F4F3C">
      <w:pPr>
        <w:spacing w:line="288" w:lineRule="auto"/>
        <w:ind w:firstLine="720"/>
        <w:jc w:val="both"/>
        <w:rPr>
          <w:b/>
        </w:rPr>
      </w:pPr>
    </w:p>
    <w:p w:rsidR="001F4F3C" w:rsidRDefault="001F4F3C" w:rsidP="001F4F3C"/>
    <w:p w:rsidR="001F4F3C" w:rsidRDefault="001F4F3C" w:rsidP="001F4F3C"/>
    <w:p w:rsidR="001F4F3C" w:rsidRDefault="001F4F3C" w:rsidP="001F4F3C"/>
    <w:p w:rsidR="001F4F3C" w:rsidRDefault="001F4F3C" w:rsidP="001F4F3C"/>
    <w:p w:rsidR="0012434F" w:rsidRDefault="0012434F"/>
    <w:sectPr w:rsidR="0012434F" w:rsidSect="007869C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3C"/>
    <w:rsid w:val="000E0A05"/>
    <w:rsid w:val="0012434F"/>
    <w:rsid w:val="00135506"/>
    <w:rsid w:val="001A1BAB"/>
    <w:rsid w:val="001F4F3C"/>
    <w:rsid w:val="00260FCD"/>
    <w:rsid w:val="002D736C"/>
    <w:rsid w:val="004E715C"/>
    <w:rsid w:val="005811AA"/>
    <w:rsid w:val="00606286"/>
    <w:rsid w:val="00617760"/>
    <w:rsid w:val="006A198D"/>
    <w:rsid w:val="00856043"/>
    <w:rsid w:val="00873EB9"/>
    <w:rsid w:val="008C6A25"/>
    <w:rsid w:val="00960EFC"/>
    <w:rsid w:val="0097393D"/>
    <w:rsid w:val="009B4090"/>
    <w:rsid w:val="00AA2BD6"/>
    <w:rsid w:val="00AE6C24"/>
    <w:rsid w:val="00B34EC2"/>
    <w:rsid w:val="00B452F9"/>
    <w:rsid w:val="00C1784F"/>
    <w:rsid w:val="00C32C24"/>
    <w:rsid w:val="00D72A28"/>
    <w:rsid w:val="00DC2D07"/>
    <w:rsid w:val="00E80D10"/>
    <w:rsid w:val="00FB508F"/>
    <w:rsid w:val="00FB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F3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F3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2021-11-09T12:28:00Z</dcterms:created>
  <dc:creator>User181</dc:creator>
  <cp:lastModifiedBy>User181</cp:lastModifiedBy>
  <cp:lastPrinted>2021-11-11T03:34:00Z</cp:lastPrinted>
  <dcterms:modified xsi:type="dcterms:W3CDTF">2021-11-12T03:56:00Z</dcterms:modified>
  <cp:revision>9</cp:revision>
  <dc:title>Phòng Nội vụ - UBND Huyện Thạch Hà</dc:title>
</cp:coreProperties>
</file>